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A8" w:rsidRDefault="00AB5494">
      <w:pPr>
        <w:rPr>
          <w:color w:val="000000" w:themeColor="text1"/>
        </w:rPr>
      </w:pPr>
      <w:r>
        <w:rPr>
          <w:color w:val="000000" w:themeColor="text1"/>
        </w:rPr>
        <w:t xml:space="preserve">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84"/>
      </w:tblGrid>
      <w:tr w:rsidR="000722A8">
        <w:tc>
          <w:tcPr>
            <w:tcW w:w="9184" w:type="dxa"/>
            <w:shd w:val="clear" w:color="auto" w:fill="auto"/>
          </w:tcPr>
          <w:p w:rsidR="000722A8" w:rsidRDefault="00AB549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t>АДМИНИСТРАЦИЯ ПОДОСИНОВСКОГО РАЙОНА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end"/>
            </w:r>
            <w:bookmarkEnd w:id="0"/>
          </w:p>
          <w:p w:rsidR="000722A8" w:rsidRDefault="00AB5494">
            <w:pPr>
              <w:widowControl/>
              <w:suppressAutoHyphens w:val="0"/>
              <w:spacing w:line="480" w:lineRule="auto"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t>КИРОВСКОЙ ОБЛАСТИ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0"/>
                <w:lang w:eastAsia="ru-RU" w:bidi="ar-SA"/>
              </w:rPr>
              <w:fldChar w:fldCharType="end"/>
            </w:r>
            <w:bookmarkEnd w:id="1"/>
          </w:p>
          <w:p w:rsidR="000722A8" w:rsidRDefault="00AB5494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2" w:name="Текст3"/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instrText xml:space="preserve"> FORMTEXT </w:instrTex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t>РАСПОРЯЖЕНИЕ</w:t>
            </w:r>
            <w:r>
              <w:rPr>
                <w:rFonts w:eastAsia="Times New Roman" w:cs="Times New Roman"/>
                <w:b/>
                <w:color w:val="000000" w:themeColor="text1"/>
                <w:kern w:val="0"/>
                <w:sz w:val="32"/>
                <w:szCs w:val="32"/>
                <w:lang w:eastAsia="ru-RU" w:bidi="ar-SA"/>
              </w:rPr>
              <w:fldChar w:fldCharType="end"/>
            </w:r>
            <w:bookmarkEnd w:id="2"/>
          </w:p>
          <w:p w:rsidR="000722A8" w:rsidRDefault="000722A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0722A8" w:rsidRDefault="000722A8">
      <w:pPr>
        <w:widowControl/>
        <w:suppressAutoHyphens w:val="0"/>
        <w:rPr>
          <w:rFonts w:eastAsia="Times New Roman" w:cs="Times New Roman"/>
          <w:vanish/>
          <w:color w:val="000000" w:themeColor="text1"/>
          <w:kern w:val="0"/>
          <w:sz w:val="20"/>
          <w:szCs w:val="20"/>
          <w:lang w:eastAsia="ru-RU" w:bidi="ar-SA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2731"/>
        <w:gridCol w:w="2372"/>
        <w:gridCol w:w="709"/>
        <w:gridCol w:w="1383"/>
      </w:tblGrid>
      <w:tr w:rsidR="000722A8"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722A8" w:rsidRDefault="00AB5494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23.05.2025</w:t>
            </w:r>
          </w:p>
        </w:tc>
        <w:tc>
          <w:tcPr>
            <w:tcW w:w="2731" w:type="dxa"/>
          </w:tcPr>
          <w:p w:rsidR="000722A8" w:rsidRDefault="000722A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position w:val="-6"/>
                <w:lang w:eastAsia="ru-RU" w:bidi="ar-SA"/>
              </w:rPr>
            </w:pPr>
          </w:p>
        </w:tc>
        <w:tc>
          <w:tcPr>
            <w:tcW w:w="2372" w:type="dxa"/>
          </w:tcPr>
          <w:p w:rsidR="000722A8" w:rsidRDefault="00AB5494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position w:val="-6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092" w:type="dxa"/>
            <w:gridSpan w:val="2"/>
            <w:tcBorders>
              <w:bottom w:val="single" w:sz="6" w:space="0" w:color="auto"/>
            </w:tcBorders>
          </w:tcPr>
          <w:p w:rsidR="000722A8" w:rsidRDefault="00AB549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227</w:t>
            </w:r>
          </w:p>
        </w:tc>
      </w:tr>
      <w:tr w:rsidR="000722A8">
        <w:tc>
          <w:tcPr>
            <w:tcW w:w="9180" w:type="dxa"/>
            <w:gridSpan w:val="6"/>
          </w:tcPr>
          <w:p w:rsidR="000722A8" w:rsidRDefault="00AB5494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пгт Подосиновец </w:t>
            </w:r>
          </w:p>
          <w:p w:rsidR="000722A8" w:rsidRDefault="000722A8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  <w:p w:rsidR="000722A8" w:rsidRDefault="000722A8">
            <w:pPr>
              <w:widowControl/>
              <w:tabs>
                <w:tab w:val="left" w:pos="276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0722A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8" w:type="dxa"/>
          <w:wAfter w:w="1383" w:type="dxa"/>
          <w:trHeight w:val="1581"/>
        </w:trPr>
        <w:tc>
          <w:tcPr>
            <w:tcW w:w="6379" w:type="dxa"/>
            <w:gridSpan w:val="4"/>
            <w:shd w:val="clear" w:color="auto" w:fill="auto"/>
          </w:tcPr>
          <w:p w:rsidR="000722A8" w:rsidRDefault="00AB5494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8"/>
                <w:szCs w:val="28"/>
                <w:lang w:eastAsia="ru-RU" w:bidi="ar-SA"/>
              </w:rPr>
              <w:t>Об утверждении плана мероприятий по противодействию коррупции в Подосиновском районе на 2025 год</w:t>
            </w: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:rsidR="000722A8" w:rsidRDefault="000722A8">
            <w:pPr>
              <w:widowControl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ar-SA" w:bidi="ar-SA"/>
              </w:rPr>
            </w:pPr>
          </w:p>
        </w:tc>
      </w:tr>
    </w:tbl>
    <w:p w:rsidR="000722A8" w:rsidRDefault="00AB54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1. Утвердить </w:t>
      </w:r>
      <w:hyperlink w:anchor="Par29" w:history="1">
        <w:r>
          <w:rPr>
            <w:rFonts w:eastAsia="Calibri" w:cs="Times New Roman"/>
            <w:color w:val="000000" w:themeColor="text1"/>
            <w:kern w:val="0"/>
            <w:sz w:val="28"/>
            <w:szCs w:val="28"/>
            <w:lang w:eastAsia="en-US" w:bidi="ar-SA"/>
          </w:rPr>
          <w:t>план</w:t>
        </w:r>
      </w:hyperlink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мероприятий по противодействию коррупции в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ar-SA" w:bidi="ar-SA"/>
        </w:rPr>
        <w:t xml:space="preserve">Подосиновском районе </w:t>
      </w: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на 2025 год (далее - План) согласно приложению.</w:t>
      </w:r>
    </w:p>
    <w:p w:rsidR="000722A8" w:rsidRDefault="00AB549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2. Признать утратившим силу Распоряжение Администрации Подосиновского района от 14.03.2025 № </w:t>
      </w:r>
      <w:r w:rsidR="001F08EF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105</w:t>
      </w:r>
      <w:bookmarkStart w:id="3" w:name="_GoBack"/>
      <w:bookmarkEnd w:id="3"/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«Об утверждении плана мероприятий по противодействию коррупции в Подосиновском районе на 2025 год».</w:t>
      </w:r>
    </w:p>
    <w:p w:rsidR="000722A8" w:rsidRDefault="00AB549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3. </w:t>
      </w:r>
      <w:proofErr w:type="gramStart"/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Контроль за</w:t>
      </w:r>
      <w:proofErr w:type="gramEnd"/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выполнением Плана возложить на заместителя главы Администрации района, заведующего отделом по социальным вопросам и профилактике правонарушений Русинова Л.П.</w:t>
      </w:r>
    </w:p>
    <w:p w:rsidR="000722A8" w:rsidRDefault="00AB549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4. Опубликовать настоящее распоряжение на официальном сайте Администрации Подосиновского района.</w:t>
      </w:r>
    </w:p>
    <w:p w:rsidR="000722A8" w:rsidRDefault="00AB549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5. Действие распоряжения распространяется на </w:t>
      </w:r>
      <w:proofErr w:type="gramStart"/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>правоотношения</w:t>
      </w:r>
      <w:proofErr w:type="gramEnd"/>
      <w:r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возникшие с 01.01.2025 года. </w:t>
      </w:r>
    </w:p>
    <w:p w:rsidR="000722A8" w:rsidRDefault="000722A8">
      <w:pPr>
        <w:rPr>
          <w:color w:val="000000" w:themeColor="text1"/>
        </w:rPr>
      </w:pPr>
    </w:p>
    <w:p w:rsidR="000722A8" w:rsidRPr="00AB5494" w:rsidRDefault="00AB5494">
      <w:pPr>
        <w:rPr>
          <w:color w:val="000000" w:themeColor="text1"/>
          <w:sz w:val="28"/>
          <w:szCs w:val="28"/>
        </w:rPr>
      </w:pPr>
      <w:r w:rsidRPr="00AB5494">
        <w:rPr>
          <w:color w:val="000000" w:themeColor="text1"/>
          <w:sz w:val="28"/>
          <w:szCs w:val="28"/>
        </w:rPr>
        <w:t>Глава Подосиновского района                Д.В. Копосов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722A8" w:rsidTr="00AB5494">
        <w:tc>
          <w:tcPr>
            <w:tcW w:w="4785" w:type="dxa"/>
          </w:tcPr>
          <w:p w:rsidR="000722A8" w:rsidRPr="00AB5494" w:rsidRDefault="00AB5494" w:rsidP="00AB5494">
            <w:r>
              <w:t xml:space="preserve"> </w:t>
            </w:r>
          </w:p>
        </w:tc>
        <w:tc>
          <w:tcPr>
            <w:tcW w:w="4785" w:type="dxa"/>
          </w:tcPr>
          <w:p w:rsidR="00AB5494" w:rsidRPr="00AB5494" w:rsidRDefault="00AB5494" w:rsidP="00AB5494"/>
        </w:tc>
      </w:tr>
      <w:tr w:rsidR="000722A8" w:rsidTr="00AB5494">
        <w:tc>
          <w:tcPr>
            <w:tcW w:w="4785" w:type="dxa"/>
          </w:tcPr>
          <w:p w:rsidR="000722A8" w:rsidRPr="00AB5494" w:rsidRDefault="000722A8" w:rsidP="00AB5494"/>
        </w:tc>
        <w:tc>
          <w:tcPr>
            <w:tcW w:w="4785" w:type="dxa"/>
          </w:tcPr>
          <w:p w:rsidR="000722A8" w:rsidRPr="00AB5494" w:rsidRDefault="000722A8" w:rsidP="00AB5494"/>
        </w:tc>
      </w:tr>
      <w:tr w:rsidR="000722A8" w:rsidTr="00AB5494">
        <w:tc>
          <w:tcPr>
            <w:tcW w:w="4785" w:type="dxa"/>
          </w:tcPr>
          <w:p w:rsidR="000722A8" w:rsidRDefault="00AB5494" w:rsidP="00AB5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0722A8" w:rsidRDefault="000722A8">
            <w:pPr>
              <w:rPr>
                <w:sz w:val="28"/>
                <w:szCs w:val="28"/>
              </w:rPr>
            </w:pPr>
          </w:p>
        </w:tc>
      </w:tr>
      <w:tr w:rsidR="000722A8" w:rsidTr="00AB5494">
        <w:tc>
          <w:tcPr>
            <w:tcW w:w="4785" w:type="dxa"/>
          </w:tcPr>
          <w:p w:rsidR="000722A8" w:rsidRDefault="00AB5494" w:rsidP="00AB5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0722A8" w:rsidRDefault="00AB54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722A8" w:rsidTr="00AB5494">
        <w:tc>
          <w:tcPr>
            <w:tcW w:w="4785" w:type="dxa"/>
          </w:tcPr>
          <w:p w:rsidR="000722A8" w:rsidRDefault="000722A8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722A8" w:rsidRDefault="00AB5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722A8" w:rsidRDefault="00AB5494">
      <w:pPr>
        <w:rPr>
          <w:color w:val="000000" w:themeColor="text1"/>
        </w:rPr>
        <w:sectPr w:rsidR="000722A8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0722A8" w:rsidRDefault="000722A8">
      <w:pPr>
        <w:rPr>
          <w:rFonts w:cs="Times New Roman"/>
          <w:color w:val="000000" w:themeColor="text1"/>
        </w:rPr>
      </w:pPr>
    </w:p>
    <w:tbl>
      <w:tblPr>
        <w:tblStyle w:val="a5"/>
        <w:tblW w:w="4253" w:type="dxa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722A8">
        <w:tc>
          <w:tcPr>
            <w:tcW w:w="4253" w:type="dxa"/>
          </w:tcPr>
          <w:p w:rsidR="000722A8" w:rsidRDefault="00AB5494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Приложение</w:t>
            </w:r>
          </w:p>
          <w:p w:rsidR="000722A8" w:rsidRDefault="00AB5494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УТВЕРЖДЕНО</w:t>
            </w:r>
          </w:p>
          <w:p w:rsidR="000722A8" w:rsidRDefault="00AB5494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Распоряжением Администрации Подосиновского района</w:t>
            </w:r>
          </w:p>
          <w:p w:rsidR="000722A8" w:rsidRDefault="00AB5494">
            <w:pPr>
              <w:widowControl/>
              <w:suppressAutoHyphens w:val="0"/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sz w:val="28"/>
                <w:szCs w:val="20"/>
                <w:lang w:eastAsia="en-US" w:bidi="ar-SA"/>
              </w:rPr>
              <w:t>от 23.05.2025  №  227</w:t>
            </w:r>
          </w:p>
        </w:tc>
      </w:tr>
    </w:tbl>
    <w:p w:rsidR="000722A8" w:rsidRDefault="000722A8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</w:pPr>
    </w:p>
    <w:p w:rsidR="000722A8" w:rsidRDefault="00AB5494">
      <w:pPr>
        <w:widowControl/>
        <w:suppressAutoHyphens w:val="0"/>
        <w:spacing w:after="200" w:line="276" w:lineRule="auto"/>
        <w:jc w:val="center"/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</w:pPr>
      <w:r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  <w:t>ПЛАН</w:t>
      </w:r>
    </w:p>
    <w:p w:rsidR="000722A8" w:rsidRDefault="00AB5494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</w:pPr>
      <w:r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  <w:t>МЕРОПРИЯТИЙ ПО ПРОТИВОДЕЙСТВИЮ КОРРУПЦИИ В ПОДОСИНОВСКОМ РАЙОНЕ НА 2025 ГОД</w:t>
      </w:r>
    </w:p>
    <w:p w:rsidR="000722A8" w:rsidRDefault="000722A8">
      <w:pPr>
        <w:widowControl/>
        <w:suppressAutoHyphens w:val="0"/>
        <w:spacing w:after="200" w:line="276" w:lineRule="auto"/>
        <w:rPr>
          <w:rFonts w:eastAsiaTheme="minorHAnsi" w:cs="Times New Roman"/>
          <w:color w:val="000000" w:themeColor="text1"/>
          <w:kern w:val="0"/>
          <w:sz w:val="28"/>
          <w:szCs w:val="20"/>
          <w:lang w:eastAsia="en-US" w:bidi="ar-SA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828"/>
        <w:gridCol w:w="142"/>
        <w:gridCol w:w="1700"/>
        <w:gridCol w:w="1701"/>
        <w:gridCol w:w="2977"/>
        <w:gridCol w:w="3686"/>
      </w:tblGrid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N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/п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Мероприятие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Срок выполнения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Показатель, индикатор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Ожидаемый результат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outlineLvl w:val="1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Организационные меры по обеспечению реализации антикоррупционной политики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cs="Times New Roman"/>
                <w:color w:val="000000" w:themeColor="text1"/>
              </w:rPr>
              <w:t>Утверждение плана (программы) по противодействию коррупции (внесение изменений в план (программу) по противодействию коррупции)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Глава Подосиновского района, Главы городских и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30 мая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2025 года,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далее –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A8" w:rsidRDefault="000722A8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color w:val="000000" w:themeColor="text1"/>
              </w:rPr>
              <w:t xml:space="preserve">наличие </w:t>
            </w:r>
            <w:r>
              <w:rPr>
                <w:rFonts w:eastAsiaTheme="minorHAnsi"/>
                <w:color w:val="000000" w:themeColor="text1"/>
              </w:rPr>
              <w:t xml:space="preserve">в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Администрации Подосиновского района, Администрации городских и сельских поселений, </w:t>
            </w:r>
            <w:r>
              <w:rPr>
                <w:color w:val="000000" w:themeColor="text1"/>
              </w:rPr>
              <w:t>утвержденного плана (программы) по противодействию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Назначение лиц, ответственных за работу по профилактике коррупционных и иных правонарушений в органах местного самоуправления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Глава Подосиновского района, Главы городских и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организации работы по профилактике коррупционных и иных правонарушений Администрации Подосиновского района, Администрации городских и сельских поселений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Мониторинг изменений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антикоррупционного законодательства Российской Федерации и Кировской области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Управление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своевременное внесение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изменений в нормативные правовые и иные акты органов местного самоуправления в 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Проведение анализа исполнения муниципальными учреждениями Кировской области 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противодействию коррупции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Заместители главы Администрации Подосиновского района (по курируемым отраслям), Администрации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оценка состояния антикоррупционной работы, проводимой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</w:t>
            </w:r>
            <w:proofErr w:type="gramEnd"/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муниципальных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учреждениях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Подосиновского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соблюдения руководителями муниципальных учреждений Подосиновского района законодательства о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Проведение оценки эффективности деятельности по профилактике коррупционных и иных правонарушений </w:t>
            </w:r>
            <w:r>
              <w:rPr>
                <w:rFonts w:eastAsiaTheme="minorHAnsi"/>
                <w:iCs/>
                <w:color w:val="000000" w:themeColor="text1"/>
              </w:rPr>
              <w:t>в органах местного самоуправления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1 февраля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0722A8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наличие в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Администрации Подосиновского района, Администрации городских и сельских поселений </w:t>
            </w:r>
            <w:r>
              <w:rPr>
                <w:rFonts w:eastAsiaTheme="minorHAnsi"/>
                <w:color w:val="000000" w:themeColor="text1"/>
              </w:rPr>
              <w:t xml:space="preserve">заполненной </w:t>
            </w:r>
            <w:proofErr w:type="gramStart"/>
            <w:r>
              <w:rPr>
                <w:rFonts w:eastAsiaTheme="minorHAnsi"/>
                <w:color w:val="000000" w:themeColor="text1"/>
              </w:rPr>
              <w:t xml:space="preserve">формы </w:t>
            </w:r>
            <w:hyperlink r:id="rId8" w:history="1">
              <w:r>
                <w:rPr>
                  <w:rFonts w:eastAsiaTheme="minorHAnsi"/>
                  <w:color w:val="000000" w:themeColor="text1"/>
                </w:rPr>
                <w:t>критериев</w:t>
              </w:r>
            </w:hyperlink>
            <w:r>
              <w:rPr>
                <w:rFonts w:eastAsiaTheme="minorHAnsi"/>
                <w:color w:val="000000" w:themeColor="text1"/>
              </w:rPr>
              <w:t xml:space="preserve"> оценки эффективности деятельности</w:t>
            </w:r>
            <w:proofErr w:type="gramEnd"/>
            <w:r>
              <w:rPr>
                <w:rFonts w:eastAsiaTheme="minorHAnsi"/>
                <w:color w:val="000000" w:themeColor="text1"/>
              </w:rPr>
              <w:t xml:space="preserve"> по профилактике коррупционных и иных правонарушений органов исполнительной власти Кировской области и органов местного самоуправления Кировской области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outlineLvl w:val="1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 xml:space="preserve">Повышение </w:t>
            </w:r>
            <w:proofErr w:type="gramStart"/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эффективности реализации механизма урегулирования конфликта</w:t>
            </w:r>
            <w:proofErr w:type="gramEnd"/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 xml:space="preserve"> интересов, обеспечение соблюдения лицами, замещающими муниципальные должности, ограничений, запретов и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и 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Председатель комиссии по соблюдению требований к служебному поведению муниципальных служащих Администрации района и урегулированию конфликта интересов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соблюдения муниципальными служащими требований законодательства Российской Федерации и Кировской области о муниципальной службе и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ind w:left="58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к участию в работе комиссии по соблюдению требований к служебному поведению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муниципальных служащих и урегулированию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конфликта интересов представителей институтов гражданского общества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</w:t>
            </w:r>
            <w:hyperlink r:id="rId9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Указом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заседаний комиссий по соблюдению требований к служебному поведению муниципальных служащих и урегулированию конфликта интересов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участием представителей институтов гражданского общества от общего количества заседаний указанных комиссий –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повышение эффективности </w:t>
            </w:r>
            <w:proofErr w:type="gramStart"/>
            <w:r>
              <w:rPr>
                <w:rFonts w:eastAsiaTheme="minorHAnsi"/>
                <w:color w:val="000000" w:themeColor="text1"/>
              </w:rPr>
              <w:t>контроля за</w:t>
            </w:r>
            <w:proofErr w:type="gramEnd"/>
            <w:r>
              <w:rPr>
                <w:rFonts w:eastAsiaTheme="minorHAnsi"/>
                <w:color w:val="000000" w:themeColor="text1"/>
              </w:rPr>
              <w:t xml:space="preserve">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cs="Times New Roman"/>
              </w:rPr>
              <w:t xml:space="preserve">Проведение анализа сведений, </w:t>
            </w:r>
            <w:r>
              <w:rPr>
                <w:rFonts w:cs="Times New Roman"/>
              </w:rPr>
              <w:lastRenderedPageBreak/>
              <w:t>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 Подосиновского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Управление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при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поступлении информации, являющейся основанием для проведения проверки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отношение количества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проведенных проверок достоверности и полноты сведений, представляемых гражданами, претендующими на замещение государственных должностей Кировской области, муниципальных должностей, должностей государственной гражданской службы Кировской области, муниципальной службы, должностей руководителей государственных и муниципальных учреждений Кировской области, к количеству фактов, являющихся основаниями для проведения таких проверок,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обеспечение своевременного и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полного представления гражданами, претендующими на замещение муниципальных должностей, должностей муниципальной службы, должностей руководителей муниципальных учреждений подведомственных Администрации Подосиновского района, Администрациям поселений, сведений, установленных законодательством Российской Федерации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проведения оценки коррупционных рисков, возникающих при реализации органами местного самоуправления Кировской области возложенных на них полномочий, и внесение уточнений в перечни должностей государственной гражданской службы Кировской области, муниципальной службы, замещение которых связано с коррупционными рисками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ежегодно, до 1 декабря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в деятельности органов местного самоуправления сфер, наиболее подверженных рискам совершения коррупционных правонарушений;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устранение коррупционных рисков при исполнении должностных обязанностей муниципальными служащими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представленных муниципальными служащими, руководителями муниципальных учреждений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делами, Управление образования, отдел культуры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поселений; руководители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ежегодно, до 30 апреля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государственных гражданских служащих Кировской области, муниципальных служащих, руководителей государственных и муниципальных учреждений Кировской области, представивших сведения о доходах, расходах, об имуществе и обязательствах имущественного характера, к общему количеству государственных гражданских служащих Кировской области, муниципальных служащих, руководителей государственных и муниципальных учреждений Кировской области, обязанных представлять такие сведения, - не менее 100%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своевременного исполнения муниципальными служащими, руководителями муниципальных учреждений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руководителей муниципальных учреждений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ежегодно, до 1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сведений о доходах, расходах, об имуществе и обязательствах имущественного характера, по которым проведен анализ, к общему количеству представленных сведений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о доходах, расходах, об имуществе и обязательствах имущественного характера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выявление признаков нарушения законодательства Российской Федерации о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с соблюдением требований законодательства о противодействии коррупции проверок достоверности и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полноты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сведений о доходах, расходах, об имуществе и обязательствах имущественного характера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при поступлении информации, являющейся основанием для проведения проверки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проведенных проверок достоверности и полноты сведений, представляемых лицами, замещающими муниципальные должности, должности руководителей муниципальных учреждений, к количеству фактов, являющихся основаниями для проведения таких проверок,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соблюдения лицами, замещающими муниципальные должности, должности руководителей муниципальных учреждений, требований законодательства о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мониторинга соблюдения гражданами, претендующими на замещение должностей руководителей государственных (муниципальных) учреждений, и лицами, замещающими данные должности, запретов, ограничений, обязанностей и требований, установленных в целях противодействия коррупции, в том числе касающихся выполнения иной оплачиваемой работы, а также обязанности уведомлять представителя нанимателя об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обращениях к ним каких-либо лиц в целях склонения к совершению коррупционных правонарушений, принимать меры по предотвращению и урегулированию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конфликта интересов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ответственные лица администраций поселений района за выполнение работы по профилактике коррупционных и иных правонарушени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предупреждение нарушений законодательства о противодействии коррупции лицами, замещающими муниципальные должности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Проведение мониторинга участия гражданами, претендующими на замещение должностей руководителей государственных (муниципальных) учреждений, и лицами, замещающими данные должности, в управлении коммерческими и некоммерческими организациями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лиц, замещающих муниципальные должности,  по которым проведен мониторинг участия в управлении коммерческими и некоммерческими организациями, к общему количеству лиц, муниципальные должности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конфликтов интересов, связанных с участием лиц, замещающих муниципальные должности, должности в управлении коммерческими и некоммерческими организациями, выявление случаев несоблюдения запретов и ограничений указанными лицами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обязанностей, запретов, ограничений и требований, установленных в целях противодействия коррупции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Глава Подосиновского района, Главы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эффективного осуществления в органах местного самоуправления мер по профилактике коррупционных и иных правонарушений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Проведение мониторинга соблюдения гражданами, претендующими на замещение должностей руководителей государственных (муниципальных) учреждений, и лицами, замещающими данные должности,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случаев несоблюдения лицами, замещающими муниципальные должности, установленного порядка сообщения о получении подарка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семинаров-совещаний по актуальным вопросам применения законодательства о противодействии коррупции для муниципальных служащих, руководителей муниципальных учреждений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 прокуратура Подосиновского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количество семинаров-совещаний по вопросам противодействия коррупции, проведенных в течение отчетного года, - не менее 2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информирование муниципальных служащих, руководителей муниципальных учреждений о требованиях действующего законодательства Российской Федерации о противодействии коррупции в целях исключения случаев его несоблюдения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Организация участия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другие мероприятия)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Главы администраций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не позднее одного года со дня поступления на службу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муниципальных служащих, впервые поступивших на муниципальную службу, принявших участие в мероприятиях по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профессиональному развитию в области противодействия коррупции, к общему количеству муниципальных служащих, впервые поступивших на муниципальную службу,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обеспечение соблюдения муниципальными служащими ограничений, запретов и требований о предотвращении или урегулировании конфликта интересов, требований к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служебному поведению, установленных законодательством Российской Федерации о государственной гражданской службе и о противодействии коррупции, формирование антикоррупционного поведения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рассмотрения сообщений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рассмотренных сообщений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службы, к общему количеству таких сообщений, поступивших от работодателей,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случаев несоблюдения гражданами, замещавшими должности муниципальной службы, ограничений при заключении ими после увольнения с муниципальной службы трудового и (или) гражданско-правового договора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приема от граждан, претендующих на замещение должностей руководителей государственных (муниципальных) учреждений, и лиц, замещающих данные должности, 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Администрация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ежегодно, до 30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лиц, замещающих государственные должности Кировской области, муниципальные должности, должности государственной гражданской службы Кировской области, муниципальной службы,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представивших сведения о близких родственниках, а также их аффилированности коммерческим организациям, к общему количеству лиц, замещающих государственные должности Кировской области, муниципальные должности, должности государственной гражданской службы Кировской области, муниципальной службы, обязанных представлять такие сведения, - не менее 100%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обеспечение своевременного исполнения лицами, замещающими государственные должности Кировской области, муниципальные должности, должности государственной гражданской службы Кировской области, муниципальной службы, обязанности по представлению сведений о близких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родственниках, а также их аффилированности коммерческим организациям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ind w:left="7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Представление сведений о ходе реализации мер по противодействию коррупции в </w:t>
            </w:r>
            <w:r>
              <w:rPr>
                <w:rFonts w:eastAsiaTheme="minorHAnsi"/>
                <w:iCs/>
                <w:color w:val="000000" w:themeColor="text1"/>
              </w:rPr>
              <w:t xml:space="preserve">Подосиновском районе </w:t>
            </w:r>
            <w:r>
              <w:rPr>
                <w:rFonts w:eastAsiaTheme="minorHAnsi"/>
                <w:color w:val="000000" w:themeColor="text1"/>
              </w:rPr>
              <w:t>подготовленных с использованием единой системы мониторинга антикоррупционной работы АИС «Мониторинг»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Администрация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ежегодно,</w:t>
            </w:r>
          </w:p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января,</w:t>
            </w:r>
          </w:p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апреля,</w:t>
            </w:r>
          </w:p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июля,</w:t>
            </w:r>
          </w:p>
          <w:p w:rsidR="000722A8" w:rsidRDefault="00AB5494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количество представленных </w:t>
            </w:r>
            <w:r>
              <w:rPr>
                <w:rFonts w:eastAsiaTheme="minorHAnsi"/>
                <w:iCs/>
                <w:color w:val="000000" w:themeColor="text1"/>
              </w:rPr>
              <w:t xml:space="preserve">Администрацией Подосиновского района </w:t>
            </w:r>
            <w:r>
              <w:rPr>
                <w:rFonts w:eastAsiaTheme="minorHAnsi"/>
                <w:color w:val="000000" w:themeColor="text1"/>
              </w:rPr>
              <w:t>сведений о ходе реализации мер по противодействию коррупции – не менее 4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>наличие сведений о ходе реализации мер по противодействию коррупции, подготовленных с использованием единой системы мониторинга антикоррупционной работы АИС «Мониторинг»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анализа сведений о близких родственниках, а также их аффилированности коммерческим организациям, представленных гражданами, претендующих на замещение должностей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руководителей государственных (муниципальных) учреждений, и лицами, замещающих данные должности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ответственные лица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ежегодно, до 1 декабря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сведений о близких родственниках, а также их аффилированности коммерческим организациям, в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отношении которых проведен анализ, к общему количеству представленных сведений о близких родственниках, а также их аффилированности коммерческим организациям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outlineLvl w:val="1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bCs/>
                <w:lang w:eastAsia="en-US"/>
              </w:rPr>
              <w:t>Организация и проведение образовательных и иных мероприятий, направленных на антикоррупционное просвещение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участия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муниципальных служащих,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правовое просвещение, повышение уровня знания законодательства о противодействии коррупции у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ind w:left="58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/>
                <w:color w:val="000000" w:themeColor="text1"/>
              </w:rPr>
              <w:t xml:space="preserve">Проведение совещания по вопросу разъяснения порядка проведения </w:t>
            </w:r>
            <w:r>
              <w:rPr>
                <w:rFonts w:eastAsiaTheme="minorHAnsi"/>
                <w:color w:val="000000" w:themeColor="text1"/>
              </w:rPr>
              <w:lastRenderedPageBreak/>
              <w:t>декларационной кампании или иного мероприятия по профессиональному развитию, в рамках которого до сведения лиц, замещающих муниципальные должности, муниципальных служащих, должности которых включены в соответствующие перечни, руководителей муниципальных учреждений Кировской области доводится информация о порядке и сроках представления сведений о доходах, расходах, об имуществе и обязательствах имущественного характера, о типовых ошибках, допускаемых при представлении</w:t>
            </w:r>
            <w:proofErr w:type="gramEnd"/>
            <w:r>
              <w:rPr>
                <w:rFonts w:eastAsiaTheme="minorHAnsi"/>
                <w:color w:val="000000" w:themeColor="text1"/>
              </w:rPr>
              <w:t xml:space="preserve"> </w:t>
            </w:r>
            <w:proofErr w:type="gramStart"/>
            <w:r>
              <w:rPr>
                <w:rFonts w:eastAsiaTheme="minorHAnsi"/>
                <w:color w:val="000000" w:themeColor="text1"/>
              </w:rPr>
              <w:t>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Управление делами </w:t>
            </w:r>
            <w:r>
              <w:rPr>
                <w:lang w:eastAsia="en-US"/>
              </w:rPr>
              <w:lastRenderedPageBreak/>
              <w:t>Администрации района;</w:t>
            </w:r>
          </w:p>
          <w:p w:rsidR="000722A8" w:rsidRDefault="00AB5494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ежегодно,</w:t>
            </w:r>
          </w:p>
          <w:p w:rsidR="000722A8" w:rsidRDefault="00AB5494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марта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количество совещаний или иных мероприятий по </w:t>
            </w:r>
            <w:r>
              <w:rPr>
                <w:rFonts w:eastAsiaTheme="minorHAnsi"/>
                <w:color w:val="000000" w:themeColor="text1"/>
              </w:rPr>
              <w:lastRenderedPageBreak/>
              <w:t>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/>
                <w:color w:val="000000" w:themeColor="text1"/>
              </w:rPr>
              <w:lastRenderedPageBreak/>
              <w:t xml:space="preserve">информирование лиц, замещающих муниципальные </w:t>
            </w:r>
            <w:r>
              <w:rPr>
                <w:rFonts w:eastAsiaTheme="minorHAnsi"/>
                <w:color w:val="000000" w:themeColor="text1"/>
              </w:rPr>
              <w:lastRenderedPageBreak/>
              <w:t xml:space="preserve">должности, муниципальных служащих, должности которых включены в соответствующие перечни, руководителей муниципальных учреждений Кировской области о порядке и сроках представления </w:t>
            </w:r>
            <w:r>
              <w:rPr>
                <w:color w:val="000000" w:themeColor="text1"/>
              </w:rPr>
              <w:t xml:space="preserve">сведений о доходах, расходах, об имуществе и обязательствах имущественного характера, о </w:t>
            </w:r>
            <w:r>
              <w:rPr>
                <w:rFonts w:eastAsiaTheme="minorHAnsi"/>
                <w:color w:val="000000" w:themeColor="text1"/>
              </w:rPr>
              <w:t>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</w:t>
            </w:r>
            <w:proofErr w:type="gramEnd"/>
            <w:r>
              <w:rPr>
                <w:rFonts w:eastAsiaTheme="minorHAnsi"/>
                <w:color w:val="000000" w:themeColor="text1"/>
              </w:rPr>
              <w:t xml:space="preserve">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ind w:left="70"/>
              <w:rPr>
                <w:color w:val="000000" w:themeColor="text1"/>
              </w:rPr>
            </w:pPr>
            <w:proofErr w:type="gramStart"/>
            <w:r>
              <w:t xml:space="preserve">Проведение для муниципальных </w:t>
            </w:r>
            <w:r>
              <w:lastRenderedPageBreak/>
              <w:t>служащих, руководителей муниципальных учреждений Подосиновского района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</w:t>
            </w:r>
            <w:proofErr w:type="gramEnd"/>
            <w:r>
              <w:t xml:space="preserve">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Управление </w:t>
            </w:r>
            <w:r>
              <w:rPr>
                <w:lang w:eastAsia="en-US"/>
              </w:rPr>
              <w:lastRenderedPageBreak/>
              <w:t>делами Администрации района;</w:t>
            </w:r>
          </w:p>
          <w:p w:rsidR="000722A8" w:rsidRDefault="00AB5494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10 февраля, </w:t>
            </w:r>
          </w:p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proofErr w:type="gramStart"/>
            <w:r>
              <w:rPr>
                <w:rFonts w:eastAsiaTheme="minorHAnsi"/>
              </w:rPr>
              <w:lastRenderedPageBreak/>
              <w:t xml:space="preserve">количество приуроченных </w:t>
            </w:r>
            <w:r>
              <w:rPr>
                <w:rFonts w:eastAsiaTheme="minorHAnsi"/>
              </w:rPr>
              <w:lastRenderedPageBreak/>
              <w:t xml:space="preserve">к государственным праздникам, иным праздникам и памятным датам мероприятий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мероприятиями, проведенных в течение отчетного года, – не менее </w:t>
            </w:r>
            <w:r>
              <w:rPr>
                <w:rFonts w:eastAsiaTheme="minorHAnsi"/>
              </w:rPr>
              <w:br/>
              <w:t>2 единиц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proofErr w:type="gramStart"/>
            <w:r>
              <w:rPr>
                <w:rFonts w:eastAsiaTheme="minorHAnsi"/>
              </w:rPr>
              <w:lastRenderedPageBreak/>
              <w:t xml:space="preserve">информирование муниципальных </w:t>
            </w:r>
            <w:r>
              <w:rPr>
                <w:rFonts w:eastAsiaTheme="minorHAnsi"/>
              </w:rPr>
              <w:lastRenderedPageBreak/>
              <w:t xml:space="preserve">служащих, руководителей муниципальных учреждений Кировской области о </w:t>
            </w:r>
            <w:r>
              <w:t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  <w:proofErr w:type="gramEnd"/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ind w:left="70"/>
              <w:rPr>
                <w:rFonts w:eastAsiaTheme="minorHAnsi"/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 xml:space="preserve">Проведение для муниципальных служащих, руководителей муниципальных учреждений Кировской области совещания или иного мероприятия по разъяснению положений законодательства Российской Федерации, связанных с ограничениями, запретами, обязанностями, установленными в </w:t>
            </w:r>
            <w:r>
              <w:rPr>
                <w:color w:val="000000" w:themeColor="text1"/>
              </w:rPr>
              <w:lastRenderedPageBreak/>
              <w:t>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муниципальных служащих (далее – мероприятие по разъяснению ограничений и запретов), а также доведение до них в рамках проведения</w:t>
            </w:r>
            <w:proofErr w:type="gramEnd"/>
            <w:r>
              <w:rPr>
                <w:color w:val="000000" w:themeColor="text1"/>
              </w:rPr>
              <w:t xml:space="preserve"> мероприятия 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Кировской области)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Управление делами Администрации района;</w:t>
            </w:r>
          </w:p>
          <w:p w:rsidR="000722A8" w:rsidRDefault="00AB5494">
            <w:pPr>
              <w:rPr>
                <w:rFonts w:eastAsiaTheme="minorHAnsi" w:cs="Times New Roman"/>
                <w:color w:val="000000" w:themeColor="text1"/>
                <w:kern w:val="0"/>
                <w:shd w:val="clear" w:color="FFFFFF" w:fill="D9D9D9"/>
                <w:lang w:eastAsia="en-US" w:bidi="ar-SA"/>
              </w:rPr>
            </w:pPr>
            <w:r>
              <w:rPr>
                <w:lang w:eastAsia="en-US"/>
              </w:rPr>
              <w:t xml:space="preserve">ответственные лица администраций поселений района за </w:t>
            </w:r>
            <w:r>
              <w:rPr>
                <w:lang w:eastAsia="en-US"/>
              </w:rPr>
              <w:lastRenderedPageBreak/>
              <w:t>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ежегодно,</w:t>
            </w:r>
          </w:p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</w:t>
            </w:r>
            <w:r>
              <w:rPr>
                <w:color w:val="000000" w:themeColor="text1"/>
              </w:rPr>
              <w:lastRenderedPageBreak/>
              <w:t>противодействия коррупции, требованиями о предотвращении или об урегулировании конфликта интересов, положений кодекса этики и служебного поведения муниципальных служащих</w:t>
            </w:r>
            <w:r>
              <w:rPr>
                <w:rFonts w:eastAsiaTheme="minorHAnsi"/>
                <w:color w:val="000000" w:themeColor="text1"/>
              </w:rPr>
              <w:t>, проведенных в течение отчетного года, – не менее 1 единицы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ind w:left="7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</w:rPr>
              <w:lastRenderedPageBreak/>
              <w:t xml:space="preserve">наличие справки об участии </w:t>
            </w:r>
            <w:r>
              <w:rPr>
                <w:color w:val="000000" w:themeColor="text1"/>
              </w:rPr>
              <w:t>муниципальных служащих, руководителей муниципальных учреждений Кировской области в мероприятиях по разъяснению ограничений и запретов;</w:t>
            </w:r>
          </w:p>
          <w:p w:rsidR="000722A8" w:rsidRDefault="00AB5494">
            <w:pPr>
              <w:autoSpaceDE w:val="0"/>
              <w:autoSpaceDN w:val="0"/>
              <w:adjustRightInd w:val="0"/>
              <w:ind w:left="70"/>
              <w:rPr>
                <w:rFonts w:eastAsiaTheme="minorHAnsi"/>
                <w:color w:val="000000" w:themeColor="text1"/>
              </w:rPr>
            </w:pPr>
            <w:proofErr w:type="gramStart"/>
            <w:r>
              <w:rPr>
                <w:rFonts w:eastAsiaTheme="minorHAnsi"/>
                <w:color w:val="000000" w:themeColor="text1"/>
              </w:rPr>
              <w:t xml:space="preserve">информирование муниципальных служащих, руководителей муниципальных учреждений </w:t>
            </w:r>
            <w:r>
              <w:rPr>
                <w:rFonts w:eastAsiaTheme="minorHAnsi"/>
                <w:color w:val="000000" w:themeColor="text1"/>
              </w:rPr>
              <w:lastRenderedPageBreak/>
              <w:t xml:space="preserve">Кировской области </w:t>
            </w:r>
            <w:r>
              <w:rPr>
                <w:color w:val="000000" w:themeColor="text1"/>
              </w:rPr>
              <w:t>об 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муниципальных служащих,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Кировской</w:t>
            </w:r>
            <w:proofErr w:type="gramEnd"/>
            <w:r>
              <w:rPr>
                <w:color w:val="000000" w:themeColor="text1"/>
              </w:rPr>
              <w:t xml:space="preserve"> области)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повышения квалификации муниципальных служащих,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shd w:val="clear" w:color="FFFFFF" w:fill="D9D9D9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2025 года, к общему количеству муниципальных служащих,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в должностные обязанности которых входит участие в противодействии коррупции,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повышение уровня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/>
                <w:color w:val="000000" w:themeColor="text1"/>
              </w:rPr>
              <w:t>Проведение для лиц, впервые поступивших на муниципальную службу, в течение года со дня их поступления на муниципальную службу мероприятий по разъяснению ограничений, запретов, обязанностей, установленных Федеральным законом от 25.12.2008 № 273-ФЗ 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 также доведение до них в рамках проведения таких мероприятий информации</w:t>
            </w:r>
            <w:proofErr w:type="gramEnd"/>
            <w:r>
              <w:rPr>
                <w:rFonts w:eastAsiaTheme="minorHAnsi"/>
                <w:color w:val="000000" w:themeColor="text1"/>
              </w:rPr>
              <w:t xml:space="preserve"> об уголовном преследовании за совершение преступлений коррупционной направленности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Подосиновского района, Администрации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ежегодно, </w:t>
            </w:r>
            <w:r>
              <w:rPr>
                <w:rFonts w:eastAsiaTheme="minorHAnsi"/>
                <w:color w:val="000000" w:themeColor="text1"/>
              </w:rPr>
              <w:br/>
              <w:t>до 20 декабря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>отношение количества муниципальных служащих, впервые поступивших на муниципальную службу, принявших участие в мероприятиях по профессиональному развитию в области противодействия коррупции, к общему количеству муниципальных служащих, впервые поступивших на муниципальную службу, –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>наличие справки об участии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области противодействия коррупции (семинары, совещания и другие мероприятия)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муниципальных нужд,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- не менее 100%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снижение коррупционных рисков при осуществлении закупок товаров, работ, услуг для обеспечения муниципальных нужд, совершенствование навыков антикоррупционного поведения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 (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обучение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получивших дополнительное профессиональное образование в области противодействия коррупции в течение 2022 - 2025 годов, к общему количеству муниципальных служащих,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в должностные обязанности которых входит участие в проведении закупок товаров, работ, услуг для обеспечения муниципальных нужд, - не менее 100%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снижение коррупционных рисков при осуществлении закупок товаров, работ, услуг для обеспечения муниципальных нужд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и проведение мероприятий, приуроченных к Международному дню борьбы с коррупцией (9 декабря) (тестирование по вопросам противодействия коррупции, круглый стол и др.)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IV квартал 2025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количество мероприятий, приуроченных к Международному дню борьбы с коррупцией (9 декабря), - не менее 1 мероприятия в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Организация и обеспечение работы по предупреждению коррупции в муниципальных учреждениях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образования, отдел культуры, управление по вопросам жизнеобеспечения Администрации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эффективного осуществления в муниципальных учреждениях мер по профилактике коррупционных и иных правонарушений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Выявление и систематизация причин и условий проявления коррупции в деятельности органов местного самоуправления,  муниципальных учреждений, мониторинг коррупционных рисков и их устранение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4.1.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антикоррупционной экспертизы нормативных правовых актов и их проектов, подготовленных органами местного самоуправления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Организационно-правовой отдел Администрации района, главы поселений района,  прокуратура Подосиновского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количество нормативных правовых актов и их проектов, в отношении которых органами местного самоуправления проведена антикоррупционная экспертиза,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в нормативных правовых актах и их проектах коррупциогенных факторов, способствующих формированию условий для проявления коррупции, и их исключение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4.2.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Рассмотрение вопросов правоприменительной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практики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Подосиновского района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Организационно-правовой отдел Администрации района, главы поселений района,  прокуратура Подосиновского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повышение эффективности выработки и принятия мер по предупреждению и устранению причин нарушений в сфере противодействия коррупции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4.3. 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анализа закупочной деятельности на предмет аффилированности либо наличия иных коррупционных проявлений между должностными лицами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заказчика и участника закупок, обеспечение проведения аналогичного анализа в муниципальных учреждениях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Управление делами Администрации района, ответственные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исключение (минимизация) коррупционных рисков при реализации положений законодательства в сфере закупок товаров, работ, услуг для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обеспечения муниципальных нужд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4.4.</w:t>
            </w:r>
          </w:p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Проведение в муниципальных учреждениях проверок соблюдения требований </w:t>
            </w:r>
            <w:hyperlink r:id="rId10" w:history="1">
              <w:r>
                <w:rPr>
                  <w:rFonts w:eastAsiaTheme="minorHAnsi" w:cs="Times New Roman"/>
                  <w:color w:val="000000" w:themeColor="text1"/>
                  <w:kern w:val="0"/>
                  <w:lang w:eastAsia="en-US" w:bidi="ar-SA"/>
                </w:rPr>
                <w:t>статьи 13.3</w:t>
              </w:r>
            </w:hyperlink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Федерального закона от 25.12.2008 N 273-ФЗ "О противодействии коррупции"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образования, отдел культуры, управление по вопросам жизнеобеспечения Администрации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не реже 1 раза в 3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повышение эффективности деятельности по противодействию коррупции в муниципальных учреждениях и иных организациях 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4.5.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ответственные лица администраций поселений района за выполнение работы по профилактике коррупционны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ежегодно, до 30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4.6.</w:t>
            </w:r>
          </w:p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муниципальных служащих, участвующих в закупочной деятельности, на которых сформированы профили, к общему количеству муниципальных служащих, участвующих в закупочной деятельности,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4.7.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Утверждение и актуализация в органах местного самоуправления реестра (карты) коррупционных рисков, возникающих при осуществлении закупок товаров, работ, услуг для обеспечения муниципальных нужд (далее - реестр (карта), обеспечение реализации мер, предусмотренных реестром (картой)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4.8.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ind w:left="70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реализации в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органах местного самоуправления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 (реестра) мер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Администрации района;</w:t>
            </w:r>
          </w:p>
          <w:p w:rsidR="000722A8" w:rsidRDefault="00AB5494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ответственные лица администраций поселений района за выполнение работы по профилактике коррупционных и иных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lastRenderedPageBreak/>
              <w:t>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ежегодно,</w:t>
            </w:r>
          </w:p>
          <w:p w:rsidR="000722A8" w:rsidRDefault="00AB5494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декабря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0722A8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>наличие доклада о результатах реализации плана (реестра) мер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outlineLvl w:val="1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 xml:space="preserve">Взаимодействие органов местного самоуправления с институтами гражданского общества и гражданами, обеспечение доступности информации о деятельности органов местного самоуправления 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Анализ поступивших в органы местного самоуправления обращений граждан и организаций на предмет наличия в них информации о фактах коррупции со стороны лиц, замещающих муниципальные должности, работников муниципальных учреждений Кировской области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постоянно,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по мере поступления обращений граждан и организаций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отношение количества обращений граждан и организаций, проанализированных на предмет наличия сведений о возможных проявлениях коррупции, к общему количеству поступивших обращений граждан и организаций - не менее 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в поступивших обращениях граждан и организаций возможных фактов совершения коррупционных правонарушений с целью принятия эффективных мер реагирования;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сфер деятельности органов местного самоуправления, наиболее подверженных коррупционным рискам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Обеспечение взаимодействия органов местного самоуправления со средствами массовой информации по вопросам противодействия коррупции, в том числе в части размещения информационных материалов по вопросам антикоррупционной деятельности органов местного самоуправления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информирование граждан о принимаемых органами местного самоуправления мерах по противодействию коррупции;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формирование антикоррупционного мировоззрения;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повышение общего уровня правосознания и правовой культуры граждан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Привлечение членов общественных советов к осуществлению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контроля за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выполнением мероприятий, предусмотренных планами по противодействию коррупции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 соответствии с планами по противодействию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усиление общественного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контроля за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выполнением мероприятий, предусмотренных планами по противодействию коррупции, и обеспечение открытости обсуждения мер по противодействию коррупции,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принимаемых органами местного самоуправления 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Обеспечение наполнения подразделов, посвященных вопросам противодействия коррупции, официальных сайтов органов местного самоуправления информацией в соответствии с требованиями </w:t>
            </w:r>
            <w:hyperlink r:id="rId11" w:history="1">
              <w:r>
                <w:rPr>
                  <w:rFonts w:eastAsiaTheme="minorHAnsi" w:cs="Times New Roman"/>
                  <w:color w:val="000000" w:themeColor="text1"/>
                  <w:kern w:val="0"/>
                  <w:lang w:eastAsia="en-US" w:bidi="ar-SA"/>
                </w:rPr>
                <w:t>приказа</w:t>
              </w:r>
            </w:hyperlink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Министерства труда и социальной защиты Российской Федерации от 07.10.2013 N 530н "О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обеспечение прозрачности и доступности информации об антикоррупционной деятельности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Мониторинг информации о фактах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коррупции в органах местного самоуправления и муниципальных учреждениях, опубликованной в средствах массовой информации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 xml:space="preserve">Управление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сбор и анализ информации о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lastRenderedPageBreak/>
              <w:t>фактах коррупции, опубликованной в средствах массовой информации, принятие необходимых мер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Размещение в общедоступных помещениях стендов с информацией по вопросам противодействия коррупции, их актуализация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ответственные лица администраций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размещение в общедоступных помещениях информации о проводимой работе по противодействию коррупции в органах местного самоуправления 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outlineLvl w:val="1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color w:val="000000" w:themeColor="text1"/>
                <w:kern w:val="0"/>
                <w:lang w:eastAsia="en-US" w:bidi="ar-SA"/>
              </w:rPr>
              <w:t>Проведение мероприятий по противодействию коррупции органами местного самоуправления с учетом специфики их деятельности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Мониторинг выполнения  муниципальных функций и предоставления муниципальных услуг органами местного самоуправления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Главы администраций поселений,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повышение качества и доступности предоставления гражданам муниципальных услуг, прозрачности деятельности органов местного самоуправления;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повышение доверия населения к деятельности органов местного самоуправления 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Проведение анализа предоставления бюджетных средств (субсидии, гранты и другое) на предмет аффилированности либо наличия иных коррупционных проявлений между должностными лицами органа местного самоуправления и получателя бюджетных средств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Управление делами Администрации района, ответственные лица поселений района за выполнение работы по профилактике коррупционных 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совершенствование форм и методов выявления аффилированных связей при предоставлении бюджетных средств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принятие мер, направленных на снижение коррупционных рисков при реализации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органах местного самоуправления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национальных проектов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Управление делами Администрации района, ответственные лица поселений района за выполнение работы по профилактике коррупционных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lastRenderedPageBreak/>
              <w:t>и иных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pStyle w:val="ConsPlusNormal"/>
              <w:jc w:val="center"/>
              <w:rPr>
                <w:rFonts w:eastAsiaTheme="minorHAnsi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0722A8">
            <w:pPr>
              <w:pStyle w:val="ConsPlusNormal"/>
              <w:jc w:val="both"/>
              <w:rPr>
                <w:rFonts w:eastAsiaTheme="minorHAnsi" w:cs="Times New Roman"/>
                <w:color w:val="000000" w:themeColor="text1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A8" w:rsidRDefault="00AB5494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/>
                <w:color w:val="000000" w:themeColor="text1"/>
              </w:rPr>
              <w:t xml:space="preserve">снижение коррупционных рисков при реализации в </w:t>
            </w: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Администрации Подосиновского района, Администрации городских и сельских поселений </w:t>
            </w:r>
            <w:r>
              <w:rPr>
                <w:rFonts w:eastAsiaTheme="minorHAnsi"/>
                <w:color w:val="000000" w:themeColor="text1"/>
              </w:rPr>
              <w:t>национальных проектов</w:t>
            </w:r>
          </w:p>
        </w:tc>
      </w:tr>
      <w:tr w:rsidR="000722A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numPr>
                <w:ilvl w:val="1"/>
                <w:numId w:val="1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Осуществление </w:t>
            </w:r>
            <w:proofErr w:type="gramStart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контроля за</w:t>
            </w:r>
            <w:proofErr w:type="gramEnd"/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 xml:space="preserve"> использованием объектов муниципальной собственности, в том числе за соответствием требованиям законодательства заключаемых договоров в отношении объектов муниципальной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Отдел по управлению муниципальным имуществом и земельными ресурсами Администрации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0722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выявление фактов нецелевого использования объектов муниципальной собственности;</w:t>
            </w:r>
          </w:p>
          <w:p w:rsidR="000722A8" w:rsidRDefault="00AB549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color w:val="000000" w:themeColor="text1"/>
                <w:kern w:val="0"/>
                <w:lang w:eastAsia="en-US" w:bidi="ar-SA"/>
              </w:rPr>
              <w:t>принятие своевременных и эффективных мер по недопущению нецелевого использования муниципального имущества</w:t>
            </w:r>
          </w:p>
        </w:tc>
      </w:tr>
    </w:tbl>
    <w:p w:rsidR="000722A8" w:rsidRDefault="000722A8">
      <w:pPr>
        <w:widowControl/>
        <w:suppressAutoHyphens w:val="0"/>
        <w:spacing w:after="200" w:line="276" w:lineRule="auto"/>
        <w:rPr>
          <w:rFonts w:eastAsiaTheme="minorHAnsi" w:cs="Times New Roman"/>
          <w:color w:val="000000" w:themeColor="text1"/>
          <w:kern w:val="0"/>
          <w:sz w:val="20"/>
          <w:szCs w:val="20"/>
          <w:lang w:eastAsia="en-US" w:bidi="ar-SA"/>
        </w:rPr>
      </w:pPr>
    </w:p>
    <w:p w:rsidR="000722A8" w:rsidRDefault="00AB5494">
      <w:pPr>
        <w:jc w:val="center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</w:t>
      </w:r>
    </w:p>
    <w:p w:rsidR="000722A8" w:rsidRDefault="00AB5494">
      <w:pPr>
        <w:jc w:val="center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>_____________</w:t>
      </w:r>
    </w:p>
    <w:sectPr w:rsidR="000722A8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A8" w:rsidRDefault="00AB5494">
      <w:r>
        <w:separator/>
      </w:r>
    </w:p>
  </w:endnote>
  <w:endnote w:type="continuationSeparator" w:id="0">
    <w:p w:rsidR="000722A8" w:rsidRDefault="00AB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A8" w:rsidRDefault="00AB5494">
      <w:r>
        <w:separator/>
      </w:r>
    </w:p>
  </w:footnote>
  <w:footnote w:type="continuationSeparator" w:id="0">
    <w:p w:rsidR="000722A8" w:rsidRDefault="00AB5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07F2D"/>
    <w:multiLevelType w:val="multilevel"/>
    <w:tmpl w:val="7A107F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83"/>
    <w:rsid w:val="000722A8"/>
    <w:rsid w:val="000723BA"/>
    <w:rsid w:val="000C0046"/>
    <w:rsid w:val="000C5CF3"/>
    <w:rsid w:val="000E2F3F"/>
    <w:rsid w:val="0010522B"/>
    <w:rsid w:val="00150492"/>
    <w:rsid w:val="001F08EF"/>
    <w:rsid w:val="00272EC2"/>
    <w:rsid w:val="00277CC1"/>
    <w:rsid w:val="00307CBE"/>
    <w:rsid w:val="003137FA"/>
    <w:rsid w:val="004C1D8D"/>
    <w:rsid w:val="00620A40"/>
    <w:rsid w:val="00692683"/>
    <w:rsid w:val="0070049C"/>
    <w:rsid w:val="007C7196"/>
    <w:rsid w:val="00821C09"/>
    <w:rsid w:val="00824AEA"/>
    <w:rsid w:val="00887E9F"/>
    <w:rsid w:val="008D2CD9"/>
    <w:rsid w:val="008F4C17"/>
    <w:rsid w:val="00917E40"/>
    <w:rsid w:val="009C085C"/>
    <w:rsid w:val="00A11C1E"/>
    <w:rsid w:val="00A3584D"/>
    <w:rsid w:val="00A73F2B"/>
    <w:rsid w:val="00AB5494"/>
    <w:rsid w:val="00AB7D42"/>
    <w:rsid w:val="00B85ED8"/>
    <w:rsid w:val="00BB6B57"/>
    <w:rsid w:val="00D23B6E"/>
    <w:rsid w:val="00D93997"/>
    <w:rsid w:val="00DE0B01"/>
    <w:rsid w:val="00F137D2"/>
    <w:rsid w:val="00FA11FD"/>
    <w:rsid w:val="00FA3001"/>
    <w:rsid w:val="00FD417E"/>
    <w:rsid w:val="205B470B"/>
    <w:rsid w:val="30B1308B"/>
    <w:rsid w:val="38726B89"/>
    <w:rsid w:val="64D96A49"/>
    <w:rsid w:val="663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20668&amp;dst=10003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E623EE1582762252913F1EB8EFC1C3167C4A7D98228333C21B7A35382263BF27AA4B8F788AFD3D85463071206F7qD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E623EE1582762252913F1EB8EFC1C3160C0ABDE8D23333C21B7A35382263BF268A4E0F388A3998919280812036004AE61FA372CF6q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15BC705B83B425D706B25649CF909DDDC5A93DA6EA49EA3F7AD28983F30EA3CCF2FD754FC689D968FDE4770760c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6162</Words>
  <Characters>35126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КолесниковаНВ</cp:lastModifiedBy>
  <cp:revision>3</cp:revision>
  <cp:lastPrinted>2025-05-27T08:04:00Z</cp:lastPrinted>
  <dcterms:created xsi:type="dcterms:W3CDTF">2025-05-27T08:05:00Z</dcterms:created>
  <dcterms:modified xsi:type="dcterms:W3CDTF">2025-05-27T08:17:00Z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75785B9622E14BE08C954A7A26C7864F_13</vt:lpwstr>
  </property>
</Properties>
</file>