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58A" w:rsidRPr="00942A2A" w:rsidRDefault="005F5479" w:rsidP="00942A2A">
      <w:pPr>
        <w:rPr>
          <w:sz w:val="24"/>
          <w:szCs w:val="24"/>
        </w:rPr>
      </w:pPr>
      <w:bookmarkStart w:id="0" w:name="page1"/>
      <w:bookmarkEnd w:id="0"/>
      <w:r w:rsidRPr="00942A2A">
        <w:rPr>
          <w:rFonts w:eastAsia="Arial"/>
          <w:sz w:val="24"/>
          <w:szCs w:val="24"/>
        </w:rPr>
        <w:t xml:space="preserve">                                                                                                  </w:t>
      </w:r>
      <w:r w:rsidR="00215A33" w:rsidRPr="00942A2A">
        <w:rPr>
          <w:rFonts w:eastAsia="Arial"/>
          <w:sz w:val="24"/>
          <w:szCs w:val="24"/>
        </w:rPr>
        <w:t>Приложение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5F5479" w:rsidP="00942A2A">
      <w:pPr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                                                                                                  </w:t>
      </w:r>
      <w:r w:rsidR="00215A33" w:rsidRPr="00942A2A">
        <w:rPr>
          <w:rFonts w:eastAsia="Arial"/>
          <w:sz w:val="24"/>
          <w:szCs w:val="24"/>
        </w:rPr>
        <w:t>УТВЕРЖДЕН</w:t>
      </w:r>
    </w:p>
    <w:p w:rsidR="005F5479" w:rsidRPr="00942A2A" w:rsidRDefault="005F5479" w:rsidP="00942A2A">
      <w:pPr>
        <w:rPr>
          <w:sz w:val="24"/>
          <w:szCs w:val="24"/>
        </w:rPr>
      </w:pPr>
    </w:p>
    <w:p w:rsidR="00E9658A" w:rsidRPr="00942A2A" w:rsidRDefault="005F5479" w:rsidP="00942A2A">
      <w:pPr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                                                                                                  </w:t>
      </w:r>
      <w:r w:rsidR="00215A33" w:rsidRPr="00942A2A">
        <w:rPr>
          <w:rFonts w:eastAsia="Arial"/>
          <w:sz w:val="24"/>
          <w:szCs w:val="24"/>
        </w:rPr>
        <w:t>Постановлением Администрации</w:t>
      </w:r>
    </w:p>
    <w:p w:rsidR="00E9658A" w:rsidRPr="00942A2A" w:rsidRDefault="005F5479" w:rsidP="00942A2A">
      <w:pPr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                                                                                                  </w:t>
      </w:r>
      <w:r w:rsidR="00215A33" w:rsidRPr="00942A2A">
        <w:rPr>
          <w:rFonts w:eastAsia="Arial"/>
          <w:sz w:val="24"/>
          <w:szCs w:val="24"/>
        </w:rPr>
        <w:t>Подосиновского района</w:t>
      </w:r>
    </w:p>
    <w:p w:rsidR="00E9658A" w:rsidRPr="00942A2A" w:rsidRDefault="005F5479" w:rsidP="00942A2A">
      <w:pPr>
        <w:tabs>
          <w:tab w:val="left" w:pos="7320"/>
        </w:tabs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                                                                                                  О</w:t>
      </w:r>
      <w:r w:rsidR="00215A33" w:rsidRPr="00942A2A">
        <w:rPr>
          <w:rFonts w:eastAsia="Arial"/>
          <w:sz w:val="24"/>
          <w:szCs w:val="24"/>
        </w:rPr>
        <w:t>т</w:t>
      </w:r>
      <w:r w:rsidRPr="00942A2A">
        <w:rPr>
          <w:rFonts w:eastAsia="Arial"/>
          <w:sz w:val="24"/>
          <w:szCs w:val="24"/>
        </w:rPr>
        <w:t xml:space="preserve"> 20.04.2022 </w:t>
      </w:r>
      <w:r w:rsidR="00215A33" w:rsidRPr="00942A2A">
        <w:rPr>
          <w:rFonts w:eastAsia="Arial"/>
          <w:sz w:val="24"/>
          <w:szCs w:val="24"/>
        </w:rPr>
        <w:t>№</w:t>
      </w:r>
      <w:r w:rsidRPr="00942A2A">
        <w:rPr>
          <w:rFonts w:eastAsia="Arial"/>
          <w:sz w:val="24"/>
          <w:szCs w:val="24"/>
        </w:rPr>
        <w:t xml:space="preserve"> 84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Административный регламент</w:t>
      </w:r>
    </w:p>
    <w:p w:rsidR="00E9658A" w:rsidRPr="00942A2A" w:rsidRDefault="00215A33" w:rsidP="00942A2A">
      <w:pPr>
        <w:jc w:val="center"/>
        <w:rPr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предоставления государственной (муниципальной) услуги «Направление уведомления о соответствии указанных в уведомлении о</w:t>
      </w:r>
      <w:r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Подосиновского района Кировской области</w:t>
      </w:r>
      <w:proofErr w:type="gramEnd"/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Раздел I. Общие положения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Предмет регулирования Административного регламента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1.1. </w:t>
      </w:r>
      <w:proofErr w:type="gramStart"/>
      <w:r w:rsidRPr="00942A2A">
        <w:rPr>
          <w:rFonts w:eastAsia="Arial"/>
          <w:sz w:val="24"/>
          <w:szCs w:val="24"/>
        </w:rPr>
        <w:t>Административный регламент предоставления государственной (муниципальной)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</w:t>
      </w:r>
      <w:proofErr w:type="gramEnd"/>
      <w:r w:rsidRPr="00942A2A">
        <w:rPr>
          <w:rFonts w:eastAsia="Arial"/>
          <w:sz w:val="24"/>
          <w:szCs w:val="24"/>
        </w:rPr>
        <w:t xml:space="preserve"> </w:t>
      </w:r>
      <w:proofErr w:type="gramStart"/>
      <w:r w:rsidRPr="00942A2A">
        <w:rPr>
          <w:rFonts w:eastAsia="Arial"/>
          <w:sz w:val="24"/>
          <w:szCs w:val="24"/>
        </w:rPr>
        <w:t>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</w:t>
      </w:r>
      <w:proofErr w:type="gramEnd"/>
      <w:r w:rsidRPr="00942A2A">
        <w:rPr>
          <w:rFonts w:eastAsia="Arial"/>
          <w:sz w:val="24"/>
          <w:szCs w:val="24"/>
        </w:rPr>
        <w:t xml:space="preserve"> земельном участке) разработан в целях повышения качества доступности предоставления государственной (</w:t>
      </w:r>
      <w:proofErr w:type="gramStart"/>
      <w:r w:rsidRPr="00942A2A">
        <w:rPr>
          <w:rFonts w:eastAsia="Arial"/>
          <w:sz w:val="24"/>
          <w:szCs w:val="24"/>
        </w:rPr>
        <w:t xml:space="preserve">муниципальной) </w:t>
      </w:r>
      <w:proofErr w:type="gramEnd"/>
      <w:r w:rsidRPr="00942A2A">
        <w:rPr>
          <w:rFonts w:eastAsia="Arial"/>
          <w:sz w:val="24"/>
          <w:szCs w:val="24"/>
        </w:rPr>
        <w:t>услуги, определяет стандарт, сроки и последовательность действий (административных процедур) при осуществлении полномочий по выдаче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Подосиновского муниципального района Кировской области</w:t>
      </w:r>
      <w:r w:rsidRPr="00942A2A">
        <w:rPr>
          <w:rFonts w:eastAsia="Arial"/>
          <w:i/>
          <w:iCs/>
          <w:sz w:val="24"/>
          <w:szCs w:val="24"/>
        </w:rPr>
        <w:t>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Круг Заявителей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1.2. Заявителями на получение государственной (муниципальной) услуги являются застройщики (далее – Заявитель).</w:t>
      </w:r>
    </w:p>
    <w:p w:rsidR="00E9658A" w:rsidRPr="00942A2A" w:rsidRDefault="00942A2A" w:rsidP="00942A2A">
      <w:pPr>
        <w:ind w:firstLine="709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lastRenderedPageBreak/>
        <w:t>1.3. Интересы заявителей</w:t>
      </w:r>
      <w:r w:rsidR="00215A33" w:rsidRPr="00942A2A">
        <w:rPr>
          <w:rFonts w:eastAsia="Arial"/>
          <w:sz w:val="24"/>
          <w:szCs w:val="24"/>
        </w:rPr>
        <w:t>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bookmarkStart w:id="1" w:name="page2"/>
      <w:bookmarkEnd w:id="1"/>
      <w:r w:rsidRPr="00942A2A">
        <w:rPr>
          <w:rFonts w:eastAsia="Arial"/>
          <w:sz w:val="24"/>
          <w:szCs w:val="24"/>
        </w:rPr>
        <w:t>Требования к порядку информирования о предоставлении государственной (муниципальной) услуги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1.4. Информирование о порядке предоставления </w:t>
      </w:r>
      <w:proofErr w:type="gramStart"/>
      <w:r w:rsidRPr="00942A2A">
        <w:rPr>
          <w:rFonts w:eastAsia="Arial"/>
          <w:sz w:val="24"/>
          <w:szCs w:val="24"/>
        </w:rPr>
        <w:t>государственной</w:t>
      </w:r>
      <w:proofErr w:type="gramEnd"/>
      <w:r w:rsidRPr="00942A2A">
        <w:rPr>
          <w:rFonts w:eastAsia="Arial"/>
          <w:sz w:val="24"/>
          <w:szCs w:val="24"/>
        </w:rPr>
        <w:t xml:space="preserve"> (муниципальной)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услуги осуществляется:</w:t>
      </w:r>
    </w:p>
    <w:p w:rsidR="00E9658A" w:rsidRPr="00942A2A" w:rsidRDefault="00215A33" w:rsidP="00942A2A">
      <w:pPr>
        <w:numPr>
          <w:ilvl w:val="0"/>
          <w:numId w:val="2"/>
        </w:numPr>
        <w:tabs>
          <w:tab w:val="left" w:pos="1048"/>
        </w:tabs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непосредственно при личном приеме заявителя в Администрацию Подосиновского района (далее-Уполномоченный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:rsidR="00E9658A" w:rsidRPr="00942A2A" w:rsidRDefault="00215A33" w:rsidP="00942A2A">
      <w:pPr>
        <w:numPr>
          <w:ilvl w:val="0"/>
          <w:numId w:val="2"/>
        </w:numPr>
        <w:tabs>
          <w:tab w:val="left" w:pos="1000"/>
        </w:tabs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по телефону </w:t>
      </w:r>
      <w:proofErr w:type="gramStart"/>
      <w:r w:rsidRPr="00942A2A">
        <w:rPr>
          <w:rFonts w:eastAsia="Arial"/>
          <w:sz w:val="24"/>
          <w:szCs w:val="24"/>
        </w:rPr>
        <w:t>Уполномоченном</w:t>
      </w:r>
      <w:proofErr w:type="gramEnd"/>
      <w:r w:rsidRPr="00942A2A">
        <w:rPr>
          <w:rFonts w:eastAsia="Arial"/>
          <w:sz w:val="24"/>
          <w:szCs w:val="24"/>
        </w:rPr>
        <w:t xml:space="preserve"> органе или многофункциональном центре;</w:t>
      </w:r>
    </w:p>
    <w:p w:rsidR="00E9658A" w:rsidRPr="00942A2A" w:rsidRDefault="00215A33" w:rsidP="00942A2A">
      <w:pPr>
        <w:numPr>
          <w:ilvl w:val="0"/>
          <w:numId w:val="2"/>
        </w:numPr>
        <w:tabs>
          <w:tab w:val="left" w:pos="1060"/>
        </w:tabs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письменно, в том числе посредством электронной почты, факсимильной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связи;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4) посредством размещения в открытой и доступной форме информации:</w:t>
      </w:r>
    </w:p>
    <w:p w:rsidR="00E9658A" w:rsidRPr="00942A2A" w:rsidRDefault="00215A33" w:rsidP="00942A2A">
      <w:pPr>
        <w:numPr>
          <w:ilvl w:val="0"/>
          <w:numId w:val="3"/>
        </w:numPr>
        <w:tabs>
          <w:tab w:val="left" w:pos="958"/>
        </w:tabs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федеральной государственной информационной системе «Единый портал государственных и муниципальных услуг (функций)» (https://www.gosuslugi.ru/) (далее – Единый портал);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(https://www.gosuslugi.ru/r/kirov) (далее – региональный портал);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на официальном сайте Уполномоченного органа (podosadm.ru);</w:t>
      </w:r>
    </w:p>
    <w:p w:rsidR="00E9658A" w:rsidRPr="00942A2A" w:rsidRDefault="00215A33" w:rsidP="00942A2A">
      <w:pPr>
        <w:numPr>
          <w:ilvl w:val="0"/>
          <w:numId w:val="4"/>
        </w:numPr>
        <w:tabs>
          <w:tab w:val="left" w:pos="1162"/>
        </w:tabs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1.5. Информирование осуществляется по вопросам, касающимся: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способов подачи уведомления о планируемом строительстве или реконструкции объекта индивидуального жилищного строительства или садового дома (далее - уведомление о планируемом строительстве),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(далее – уведомление об изменении параметров);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адресов Уполномоченного органа и многофункциональных центров, обращение в которые необходимо для предоставления государственной (муниципальной) услуги;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документов, необходимых для предоставления государственной (муниципальной) услуги; порядка и сроков предоставления государственной (муниципальной) услуги; порядка получения сведений о ходе рассмотрения уведомления о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планируемом </w:t>
      </w:r>
      <w:proofErr w:type="gramStart"/>
      <w:r w:rsidRPr="00942A2A">
        <w:rPr>
          <w:rFonts w:eastAsia="Arial"/>
          <w:sz w:val="24"/>
          <w:szCs w:val="24"/>
        </w:rPr>
        <w:t>строительстве</w:t>
      </w:r>
      <w:proofErr w:type="gramEnd"/>
      <w:r w:rsidRPr="00942A2A">
        <w:rPr>
          <w:rFonts w:eastAsia="Arial"/>
          <w:sz w:val="24"/>
          <w:szCs w:val="24"/>
        </w:rPr>
        <w:t>, уведомления об изменении параметров; порядка досудебного (внесудебного) обжалования действий (бездействия) должностных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лиц, и принимаемых ими решений при предоставлении государственной (муниципальной) услуги.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Получение информации по вопросам предоставления государственной (муниципальной) услуги осуществляется бесплатно.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942A2A">
        <w:rPr>
          <w:rFonts w:eastAsia="Arial"/>
          <w:sz w:val="24"/>
          <w:szCs w:val="24"/>
        </w:rPr>
        <w:t>обратившихся</w:t>
      </w:r>
      <w:proofErr w:type="gramEnd"/>
      <w:r w:rsidRPr="00942A2A">
        <w:rPr>
          <w:rFonts w:eastAsia="Arial"/>
          <w:sz w:val="24"/>
          <w:szCs w:val="24"/>
        </w:rPr>
        <w:t xml:space="preserve"> по интересующим вопросам.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E9658A" w:rsidRPr="00942A2A" w:rsidRDefault="00215A33" w:rsidP="00942A2A">
      <w:pPr>
        <w:tabs>
          <w:tab w:val="left" w:pos="1848"/>
        </w:tabs>
        <w:ind w:firstLine="709"/>
        <w:jc w:val="both"/>
        <w:rPr>
          <w:sz w:val="24"/>
          <w:szCs w:val="24"/>
        </w:rPr>
      </w:pPr>
      <w:bookmarkStart w:id="2" w:name="page3"/>
      <w:bookmarkEnd w:id="2"/>
      <w:r w:rsidRPr="00942A2A">
        <w:rPr>
          <w:rFonts w:eastAsia="Arial"/>
          <w:sz w:val="24"/>
          <w:szCs w:val="24"/>
        </w:rPr>
        <w:t xml:space="preserve">Если должностное лицо Уполномоченного органа не может самостоятельно дать ответ, телефонный звонок должен быть переадресован (переведен) на другое должностное </w:t>
      </w:r>
      <w:r w:rsidRPr="00942A2A">
        <w:rPr>
          <w:rFonts w:eastAsia="Arial"/>
          <w:sz w:val="24"/>
          <w:szCs w:val="24"/>
        </w:rPr>
        <w:lastRenderedPageBreak/>
        <w:t>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изложить обращение в письменной форме; назначить другое время для консультаций.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государственной (муниципальной) услуги, и влияющее прямо или косвенно на принимаемое решение.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Информирование осуществляется в соответствии с графиком приема граждан.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1.7. </w:t>
      </w:r>
      <w:proofErr w:type="gramStart"/>
      <w:r w:rsidRPr="00942A2A">
        <w:rPr>
          <w:rFonts w:eastAsia="Arial"/>
          <w:sz w:val="24"/>
          <w:szCs w:val="24"/>
        </w:rPr>
        <w:t>По письменному обращению должностное лицо Уполномоченного органа, ответственный за предоставление государственной (муниципальной) услуги, подробно в письменной форме разъясняет гражданину сведения по вопросам, указанным в пункте 1.5.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  <w:proofErr w:type="gramEnd"/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1.8.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Доступ к информации о сроках и порядке предоставления государственной (муниципальной)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1.9. На официальном сайте Уполномоченного органа, на стендах в местах предоставления государственной (муниципальной) услуги и в многофункциональном центре размещается следующая справочная информация:</w:t>
      </w:r>
    </w:p>
    <w:p w:rsidR="00E9658A" w:rsidRPr="00942A2A" w:rsidRDefault="00215A33" w:rsidP="00942A2A">
      <w:pPr>
        <w:numPr>
          <w:ilvl w:val="1"/>
          <w:numId w:val="5"/>
        </w:numPr>
        <w:tabs>
          <w:tab w:val="left" w:pos="1036"/>
        </w:tabs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месте</w:t>
      </w:r>
      <w:proofErr w:type="gramEnd"/>
      <w:r w:rsidRPr="00942A2A">
        <w:rPr>
          <w:rFonts w:eastAsia="Arial"/>
          <w:sz w:val="24"/>
          <w:szCs w:val="24"/>
        </w:rPr>
        <w:t xml:space="preserve"> нахождения и графике работы Уполномоченного органа и их структурных подразделений, ответственных за предоставление государственной (муниципальной) услуги, а также многофункциональных центров;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справочные телефоны структурных подразделений Уполномоченного органа, ответственных за предоставление государственной (муниципальной) услуги, в том числе номер телефона-автоинформатора (при наличии);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1.10. В залах ожидания Уполномоченного органа размещаются нормативные правовые акты, регулирующие порядок предоставления государственной (муниципальной) услуги, в том числе Административный регламент, которые по требованию заявителя предоставляются ему для ознакомления.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1.11. Размещение информации о порядке предоставления государственной (муниципальной)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1.12. Информация о ходе рассмотрения уведомления о планируемом строительстве, уведомления об изменении параметров и о результатах предоставления государственной (муниципальной) услуги может быть получена заявителем (его представителем) в личном</w:t>
      </w:r>
      <w:bookmarkStart w:id="3" w:name="page4"/>
      <w:bookmarkEnd w:id="3"/>
      <w:r w:rsidRPr="00942A2A">
        <w:rPr>
          <w:rFonts w:eastAsia="Arial"/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lastRenderedPageBreak/>
        <w:t>кабинете на Едином портале, региональном портале,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Раздел II. Стандарт предоставления </w:t>
      </w:r>
      <w:proofErr w:type="gramStart"/>
      <w:r w:rsidRPr="00942A2A">
        <w:rPr>
          <w:rFonts w:eastAsia="Arial"/>
          <w:sz w:val="24"/>
          <w:szCs w:val="24"/>
        </w:rPr>
        <w:t>государственной</w:t>
      </w:r>
      <w:proofErr w:type="gramEnd"/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(муниципальной) услуги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Наименование государственной (муниципальной) услуги</w:t>
      </w:r>
    </w:p>
    <w:p w:rsidR="00E9658A" w:rsidRPr="00942A2A" w:rsidRDefault="00E9658A" w:rsidP="00942A2A">
      <w:pPr>
        <w:rPr>
          <w:sz w:val="24"/>
          <w:szCs w:val="24"/>
        </w:rPr>
      </w:pPr>
    </w:p>
    <w:p w:rsidR="00215A33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2.1. </w:t>
      </w:r>
      <w:proofErr w:type="gramStart"/>
      <w:r w:rsidRPr="00942A2A">
        <w:rPr>
          <w:rFonts w:eastAsia="Arial"/>
          <w:sz w:val="24"/>
          <w:szCs w:val="24"/>
        </w:rPr>
        <w:t>Наименование государственной и муниципальной услуги -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(Направление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</w:t>
      </w:r>
      <w:proofErr w:type="gramEnd"/>
      <w:r w:rsidRPr="00942A2A">
        <w:rPr>
          <w:rFonts w:eastAsia="Arial"/>
          <w:sz w:val="24"/>
          <w:szCs w:val="24"/>
        </w:rPr>
        <w:t xml:space="preserve"> </w:t>
      </w:r>
      <w:proofErr w:type="gramStart"/>
      <w:r w:rsidRPr="00942A2A">
        <w:rPr>
          <w:rFonts w:eastAsia="Arial"/>
          <w:sz w:val="24"/>
          <w:szCs w:val="24"/>
        </w:rPr>
        <w:t>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</w:t>
      </w:r>
      <w:proofErr w:type="gramEnd"/>
      <w:r w:rsidRPr="00942A2A">
        <w:rPr>
          <w:rFonts w:eastAsia="Arial"/>
          <w:sz w:val="24"/>
          <w:szCs w:val="24"/>
        </w:rPr>
        <w:t xml:space="preserve"> </w:t>
      </w:r>
      <w:proofErr w:type="gramStart"/>
      <w:r w:rsidRPr="00942A2A">
        <w:rPr>
          <w:rFonts w:eastAsia="Arial"/>
          <w:sz w:val="24"/>
          <w:szCs w:val="24"/>
        </w:rPr>
        <w:t>участке</w:t>
      </w:r>
      <w:proofErr w:type="gramEnd"/>
      <w:r w:rsidRPr="00942A2A">
        <w:rPr>
          <w:rFonts w:eastAsia="Arial"/>
          <w:sz w:val="24"/>
          <w:szCs w:val="24"/>
        </w:rPr>
        <w:t>) (далее - услуга).</w:t>
      </w:r>
    </w:p>
    <w:p w:rsidR="00215A33" w:rsidRPr="00942A2A" w:rsidRDefault="00215A33" w:rsidP="00942A2A">
      <w:pPr>
        <w:jc w:val="both"/>
        <w:rPr>
          <w:rFonts w:eastAsia="Arial"/>
          <w:sz w:val="24"/>
          <w:szCs w:val="24"/>
        </w:rPr>
      </w:pPr>
    </w:p>
    <w:p w:rsidR="00E9658A" w:rsidRPr="00942A2A" w:rsidRDefault="00215A33" w:rsidP="00942A2A">
      <w:pPr>
        <w:jc w:val="center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Наименование органа государственной власти, органа местного самоуправления (организации), предоставляющего государственную (муниципальную) услугу</w:t>
      </w:r>
    </w:p>
    <w:p w:rsidR="00215A33" w:rsidRPr="00942A2A" w:rsidRDefault="00215A33" w:rsidP="00942A2A">
      <w:pPr>
        <w:jc w:val="center"/>
        <w:rPr>
          <w:rFonts w:eastAsia="Arial"/>
          <w:sz w:val="24"/>
          <w:szCs w:val="24"/>
        </w:rPr>
      </w:pP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Государственная (муниципальная) услуга предоставляется Уполномоченным органом Администрацией Подосиновского района Кировской области.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2.2. Состав заявителей.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Заявителями при обращении за получением услуги являются застройщики.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Нормативные правовые акты, регулирующие предоставление государственной (муниципальной) услуги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2.3. Перечень нормативных правовых актов, регулирующих предоставление государственной (муниципальной)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Default="00215A33" w:rsidP="00942A2A">
      <w:pPr>
        <w:jc w:val="center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Исчерпывающий перечень документов и сведений, необходимых в соответствии с нормативными правовыми актами для предоставления государственной (муниципальной) услуги и услуг, которые являются необходимыми и обязательными для предоставления государственной (муниципальной)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942A2A" w:rsidRPr="00942A2A" w:rsidRDefault="00942A2A" w:rsidP="00942A2A">
      <w:pPr>
        <w:jc w:val="center"/>
        <w:rPr>
          <w:sz w:val="24"/>
          <w:szCs w:val="24"/>
        </w:rPr>
      </w:pPr>
    </w:p>
    <w:p w:rsidR="00215A33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lastRenderedPageBreak/>
        <w:t xml:space="preserve">2.4. </w:t>
      </w:r>
      <w:proofErr w:type="gramStart"/>
      <w:r w:rsidRPr="00942A2A">
        <w:rPr>
          <w:rFonts w:eastAsia="Arial"/>
          <w:sz w:val="24"/>
          <w:szCs w:val="24"/>
        </w:rPr>
        <w:t>Заявитель или его представитель представляет в уполномоченные на выдачу разрешений на строительство федеральные органы исполнительной власти, органы исполнительной власти субъекта Российской Федерации, органы местного самоуправления</w:t>
      </w:r>
      <w:bookmarkStart w:id="4" w:name="page5"/>
      <w:bookmarkEnd w:id="4"/>
      <w:r w:rsidRPr="00942A2A">
        <w:rPr>
          <w:rFonts w:eastAsia="Arial"/>
          <w:sz w:val="24"/>
          <w:szCs w:val="24"/>
        </w:rPr>
        <w:t xml:space="preserve"> уведомление о планируемом строительстве, уведомление об изменении параметров по формам,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а также прилагаемые к</w:t>
      </w:r>
      <w:proofErr w:type="gramEnd"/>
      <w:r w:rsidRPr="00942A2A">
        <w:rPr>
          <w:rFonts w:eastAsia="Arial"/>
          <w:sz w:val="24"/>
          <w:szCs w:val="24"/>
        </w:rPr>
        <w:t xml:space="preserve"> ним документы, указанные в подпунктах "б" - "е" пункта 2.8 настоящего Административного регламента, одним из следующих способов: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а) в электронной форме посредством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Федерации.</w:t>
      </w:r>
    </w:p>
    <w:p w:rsidR="00E9658A" w:rsidRPr="00942A2A" w:rsidRDefault="00215A33" w:rsidP="00942A2A">
      <w:pPr>
        <w:numPr>
          <w:ilvl w:val="1"/>
          <w:numId w:val="7"/>
        </w:numPr>
        <w:tabs>
          <w:tab w:val="left" w:pos="1196"/>
        </w:tabs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случае направления уведомления о планируемом строительстве, уведомления об изменении параметров и прилагаемых к ним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</w:t>
      </w:r>
      <w:proofErr w:type="gramEnd"/>
      <w:r w:rsidRPr="00942A2A">
        <w:rPr>
          <w:rFonts w:eastAsia="Arial"/>
          <w:sz w:val="24"/>
          <w:szCs w:val="24"/>
        </w:rPr>
        <w:t xml:space="preserve"> </w:t>
      </w:r>
      <w:proofErr w:type="gramStart"/>
      <w:r w:rsidRPr="00942A2A">
        <w:rPr>
          <w:rFonts w:eastAsia="Arial"/>
          <w:sz w:val="24"/>
          <w:szCs w:val="24"/>
        </w:rPr>
        <w:t>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формы указанных уведомлений с использованием интерактивной формы в электронном виде.</w:t>
      </w:r>
      <w:proofErr w:type="gramEnd"/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Уведомление о планируемом строительстве, уведомление об изменении параметров направляется заявителем или его представителем вместе с прикрепленными электронными документами, указанными в подпунктах "б" - "е" пункта 2.8 настоящего Административного регламента. </w:t>
      </w:r>
      <w:proofErr w:type="gramStart"/>
      <w:r w:rsidRPr="00942A2A">
        <w:rPr>
          <w:rFonts w:eastAsia="Arial"/>
          <w:sz w:val="24"/>
          <w:szCs w:val="24"/>
        </w:rPr>
        <w:t>Уведомление о планируемом строительстве, уведомление об изменении параметров подписывается заявителем или его представителем, уполномоченным на подписание таких уведомлений, простой электронной подписью, либо усиленной квалифицированной электронной подписью, либо усиленной неквалифицированной подписью,</w:t>
      </w:r>
      <w:r w:rsidR="00942A2A">
        <w:rPr>
          <w:rFonts w:eastAsia="Arial"/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</w:t>
      </w:r>
      <w:r w:rsidR="00942A2A">
        <w:rPr>
          <w:rFonts w:eastAsia="Arial"/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государственных и муниципальных услуг в электронной форме, которая создается и проверяется</w:t>
      </w:r>
      <w:r w:rsidR="00942A2A">
        <w:rPr>
          <w:rFonts w:eastAsia="Arial"/>
          <w:sz w:val="24"/>
          <w:szCs w:val="24"/>
        </w:rPr>
        <w:t xml:space="preserve"> с </w:t>
      </w:r>
      <w:r w:rsidRPr="00942A2A">
        <w:rPr>
          <w:rFonts w:eastAsia="Arial"/>
          <w:sz w:val="24"/>
          <w:szCs w:val="24"/>
        </w:rPr>
        <w:t>использованием</w:t>
      </w:r>
      <w:proofErr w:type="gramEnd"/>
      <w:r w:rsidRPr="00942A2A">
        <w:rPr>
          <w:rFonts w:eastAsia="Arial"/>
          <w:sz w:val="24"/>
          <w:szCs w:val="24"/>
        </w:rPr>
        <w:t xml:space="preserve"> </w:t>
      </w:r>
      <w:proofErr w:type="gramStart"/>
      <w:r w:rsidRPr="00942A2A">
        <w:rPr>
          <w:rFonts w:eastAsia="Arial"/>
          <w:sz w:val="24"/>
          <w:szCs w:val="24"/>
        </w:rPr>
        <w:t>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</w:t>
      </w:r>
      <w:proofErr w:type="gramEnd"/>
      <w:r w:rsidRPr="00942A2A">
        <w:rPr>
          <w:rFonts w:eastAsia="Arial"/>
          <w:sz w:val="24"/>
          <w:szCs w:val="24"/>
        </w:rPr>
        <w:t xml:space="preserve"> </w:t>
      </w:r>
      <w:proofErr w:type="gramStart"/>
      <w:r w:rsidRPr="00942A2A">
        <w:rPr>
          <w:rFonts w:eastAsia="Arial"/>
          <w:sz w:val="24"/>
          <w:szCs w:val="24"/>
        </w:rPr>
        <w:t>за получением государственных и муниципальных услуг, утвержденными постановлением Правительства Российской Федерации от 25 января 2013 г. № 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"О видах</w:t>
      </w:r>
      <w:proofErr w:type="gramEnd"/>
      <w:r w:rsidRPr="00942A2A">
        <w:rPr>
          <w:rFonts w:eastAsia="Arial"/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lastRenderedPageBreak/>
        <w:t>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E9658A" w:rsidRPr="00942A2A" w:rsidRDefault="00215A33" w:rsidP="00942A2A">
      <w:pPr>
        <w:numPr>
          <w:ilvl w:val="0"/>
          <w:numId w:val="8"/>
        </w:numPr>
        <w:tabs>
          <w:tab w:val="left" w:pos="1168"/>
        </w:tabs>
        <w:ind w:firstLine="709"/>
        <w:jc w:val="both"/>
        <w:rPr>
          <w:rFonts w:eastAsia="Arial"/>
          <w:sz w:val="24"/>
          <w:szCs w:val="24"/>
        </w:rPr>
      </w:pPr>
      <w:bookmarkStart w:id="5" w:name="page6"/>
      <w:bookmarkEnd w:id="5"/>
      <w:proofErr w:type="gramStart"/>
      <w:r w:rsidRPr="00942A2A">
        <w:rPr>
          <w:rFonts w:eastAsia="Arial"/>
          <w:sz w:val="24"/>
          <w:szCs w:val="24"/>
        </w:rPr>
        <w:t>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  <w:proofErr w:type="gramEnd"/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власти, органом местного самоуправления,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</w:t>
      </w:r>
      <w:proofErr w:type="gramEnd"/>
      <w:r w:rsidRPr="00942A2A">
        <w:rPr>
          <w:rFonts w:eastAsia="Arial"/>
          <w:sz w:val="24"/>
          <w:szCs w:val="24"/>
        </w:rPr>
        <w:t xml:space="preserve">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самоуправления", либо посредством почтового отправления с уведомлением о вручении.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Иные требования, в том числе учитывающие особенности предоставления государственной (муниципальной) услуги в многофункциональных центрах, особенности предоставления государственной (муниципальной) услуги по экстерриториальному принципу и особенности предоставления государственной (муниципальной) услуги в электронной форме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2.5. Документы, прилагаемые заявителем к уведомлению о планируемом строительстве, уведомлению об изменении параметров, представляемые в электронной форме, направляются в следующих форматах: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а) xml - для документов, в отношении которых утверждены формы и требования </w:t>
      </w:r>
      <w:proofErr w:type="gramStart"/>
      <w:r w:rsidRPr="00942A2A">
        <w:rPr>
          <w:rFonts w:eastAsia="Arial"/>
          <w:sz w:val="24"/>
          <w:szCs w:val="24"/>
        </w:rPr>
        <w:t>по</w:t>
      </w:r>
      <w:proofErr w:type="gramEnd"/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формированию электронных документов в виде файлов в формате xml;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б) </w:t>
      </w:r>
      <w:proofErr w:type="spellStart"/>
      <w:r w:rsidRPr="00942A2A">
        <w:rPr>
          <w:rFonts w:eastAsia="Arial"/>
          <w:sz w:val="24"/>
          <w:szCs w:val="24"/>
        </w:rPr>
        <w:t>doc</w:t>
      </w:r>
      <w:proofErr w:type="spellEnd"/>
      <w:r w:rsidRPr="00942A2A">
        <w:rPr>
          <w:rFonts w:eastAsia="Arial"/>
          <w:sz w:val="24"/>
          <w:szCs w:val="24"/>
        </w:rPr>
        <w:t xml:space="preserve">, </w:t>
      </w:r>
      <w:proofErr w:type="spellStart"/>
      <w:r w:rsidRPr="00942A2A">
        <w:rPr>
          <w:rFonts w:eastAsia="Arial"/>
          <w:sz w:val="24"/>
          <w:szCs w:val="24"/>
        </w:rPr>
        <w:t>docx</w:t>
      </w:r>
      <w:proofErr w:type="spellEnd"/>
      <w:r w:rsidRPr="00942A2A">
        <w:rPr>
          <w:rFonts w:eastAsia="Arial"/>
          <w:sz w:val="24"/>
          <w:szCs w:val="24"/>
        </w:rPr>
        <w:t xml:space="preserve">, </w:t>
      </w:r>
      <w:proofErr w:type="spellStart"/>
      <w:r w:rsidRPr="00942A2A">
        <w:rPr>
          <w:rFonts w:eastAsia="Arial"/>
          <w:sz w:val="24"/>
          <w:szCs w:val="24"/>
        </w:rPr>
        <w:t>odt</w:t>
      </w:r>
      <w:proofErr w:type="spellEnd"/>
      <w:r w:rsidRPr="00942A2A">
        <w:rPr>
          <w:rFonts w:eastAsia="Arial"/>
          <w:sz w:val="24"/>
          <w:szCs w:val="24"/>
        </w:rPr>
        <w:t xml:space="preserve"> - для документов с текстовым содержанием, не включающим формулы; в) pdf, jpg, jpeg, png, bmp, tiff - для документов с текстовым содержанием, в том числе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включающих формулы и (или) графические изображения, а также документов с графическим содержанием;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г) zip, rar – для сжатых документов в один файл;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д) </w:t>
      </w:r>
      <w:proofErr w:type="spellStart"/>
      <w:r w:rsidRPr="00942A2A">
        <w:rPr>
          <w:rFonts w:eastAsia="Arial"/>
          <w:sz w:val="24"/>
          <w:szCs w:val="24"/>
        </w:rPr>
        <w:t>sig</w:t>
      </w:r>
      <w:proofErr w:type="spellEnd"/>
      <w:r w:rsidRPr="00942A2A">
        <w:rPr>
          <w:rFonts w:eastAsia="Arial"/>
          <w:sz w:val="24"/>
          <w:szCs w:val="24"/>
        </w:rPr>
        <w:t xml:space="preserve"> – для открепленной усиленной квалифицированной электронной подписи.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2.6. </w:t>
      </w:r>
      <w:proofErr w:type="gramStart"/>
      <w:r w:rsidRPr="00942A2A">
        <w:rPr>
          <w:rFonts w:eastAsia="Arial"/>
          <w:sz w:val="24"/>
          <w:szCs w:val="24"/>
        </w:rPr>
        <w:t>В случае если оригиналы документов, прилагаемых к уведомлению о планируемом строительстве, уведомлению об изменении параметров,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</w:t>
      </w:r>
      <w:proofErr w:type="gramEnd"/>
      <w:r w:rsidRPr="00942A2A">
        <w:rPr>
          <w:rFonts w:eastAsia="Arial"/>
          <w:sz w:val="24"/>
          <w:szCs w:val="24"/>
        </w:rPr>
        <w:t xml:space="preserve"> подлинности (графической подписи лица, печати, углового штампа бланка), с использованием следующих режимов: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"черно-белый" (при отсутствии в документе графических изображений и (или) цветного текста);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lastRenderedPageBreak/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9658A" w:rsidRPr="00942A2A" w:rsidRDefault="00215A33" w:rsidP="00942A2A">
      <w:pPr>
        <w:tabs>
          <w:tab w:val="left" w:pos="1200"/>
        </w:tabs>
        <w:ind w:firstLine="709"/>
        <w:jc w:val="both"/>
        <w:rPr>
          <w:sz w:val="24"/>
          <w:szCs w:val="24"/>
        </w:rPr>
      </w:pPr>
      <w:bookmarkStart w:id="6" w:name="page7"/>
      <w:bookmarkEnd w:id="6"/>
      <w:r w:rsidRPr="00942A2A">
        <w:rPr>
          <w:rFonts w:eastAsia="Arial"/>
          <w:sz w:val="24"/>
          <w:szCs w:val="24"/>
        </w:rPr>
        <w:t>2.7. Документы, прилагаемые заявителем к уведомлению о планируемом строительстве, уведомлению об изменении параметров,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2.8. 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а) уведомление о планируемом строительстве, уведомление об изменении параметров. </w:t>
      </w:r>
      <w:proofErr w:type="gramStart"/>
      <w:r w:rsidRPr="00942A2A">
        <w:rPr>
          <w:rFonts w:eastAsia="Arial"/>
          <w:sz w:val="24"/>
          <w:szCs w:val="24"/>
        </w:rPr>
        <w:t>В случае их представления в электронной форме посредством Единого портала, регионального портала в соответствии с подпунктом "а" пункта 4 настоящего Административного регламента указанные уведомления заполняются путем внесения соответствующих сведений в интерактивную форму на Едином портале,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участке;</w:t>
      </w:r>
      <w:proofErr w:type="gramEnd"/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б) документ, удостоверяющий личность заявителя или представителя заявителя, в случае представления уведомления о планируемом строительстве, уведомления об изменении параметров и прилагаемых к ним документов посредством личного обращения в уполномоченный орган государственной власти, орган местного самоуправления,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подпунктом "а" пункта 4 настоящего Административного регламента представление указанного документа не требуется;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942A2A">
        <w:rPr>
          <w:rFonts w:eastAsia="Arial"/>
          <w:sz w:val="24"/>
          <w:szCs w:val="24"/>
        </w:rPr>
        <w:t>В случае представления документов в электронной форме посредством Единого портала, регионального портала в соответствии с подпунктом "а" пункта 2.4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  <w:proofErr w:type="gramEnd"/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 е) 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статьи 511 Градостроительного кодекса Российской Федерации.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</w:t>
      </w:r>
      <w:proofErr w:type="gramStart"/>
      <w:r w:rsidRPr="00942A2A">
        <w:rPr>
          <w:rFonts w:eastAsia="Arial"/>
          <w:sz w:val="24"/>
          <w:szCs w:val="24"/>
        </w:rPr>
        <w:t xml:space="preserve">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</w:t>
      </w:r>
      <w:r w:rsidRPr="00942A2A">
        <w:rPr>
          <w:rFonts w:eastAsia="Arial"/>
          <w:sz w:val="24"/>
          <w:szCs w:val="24"/>
        </w:rPr>
        <w:lastRenderedPageBreak/>
        <w:t>жилищного строительства или садового дома, требования к</w:t>
      </w:r>
      <w:proofErr w:type="gramEnd"/>
      <w:r w:rsidRPr="00942A2A">
        <w:rPr>
          <w:rFonts w:eastAsia="Arial"/>
          <w:sz w:val="24"/>
          <w:szCs w:val="24"/>
        </w:rPr>
        <w:t xml:space="preserve"> которым установлены градостроительным регламентом в качестве требований к </w:t>
      </w:r>
      <w:proofErr w:type="gramStart"/>
      <w:r w:rsidRPr="00942A2A">
        <w:rPr>
          <w:rFonts w:eastAsia="Arial"/>
          <w:sz w:val="24"/>
          <w:szCs w:val="24"/>
        </w:rPr>
        <w:t>архитектурным решениям</w:t>
      </w:r>
      <w:proofErr w:type="gramEnd"/>
      <w:r w:rsidRPr="00942A2A">
        <w:rPr>
          <w:rFonts w:eastAsia="Arial"/>
          <w:sz w:val="24"/>
          <w:szCs w:val="24"/>
        </w:rPr>
        <w:t xml:space="preserve"> объекта капитального строительства. Графическое описание представляет собой изображение внешнего облика объекта индивидуального жилищного</w:t>
      </w:r>
      <w:bookmarkStart w:id="7" w:name="page8"/>
      <w:bookmarkEnd w:id="7"/>
      <w:r w:rsidRPr="00942A2A">
        <w:rPr>
          <w:rFonts w:eastAsia="Arial"/>
          <w:sz w:val="24"/>
          <w:szCs w:val="24"/>
        </w:rPr>
        <w:t xml:space="preserve"> строительства или садового дома, включая фасады и конфигурацию объекта индивидуального жилищного строительства или садового дома.</w:t>
      </w:r>
    </w:p>
    <w:p w:rsidR="00E9658A" w:rsidRPr="00942A2A" w:rsidRDefault="00E9658A" w:rsidP="00942A2A">
      <w:pPr>
        <w:jc w:val="center"/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Исчерпывающий перечень документов и сведений, необходимых в соответствии с</w:t>
      </w:r>
      <w:r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нормативными правовыми актами для предоставления государственной (муниципальной)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2.9. </w:t>
      </w:r>
      <w:proofErr w:type="gramStart"/>
      <w:r w:rsidRPr="00942A2A">
        <w:rPr>
          <w:rFonts w:eastAsia="Arial"/>
          <w:sz w:val="24"/>
          <w:szCs w:val="24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</w:t>
      </w:r>
      <w:proofErr w:type="gramEnd"/>
      <w:r w:rsidRPr="00942A2A">
        <w:rPr>
          <w:rFonts w:eastAsia="Arial"/>
          <w:sz w:val="24"/>
          <w:szCs w:val="24"/>
        </w:rPr>
        <w:t xml:space="preserve"> находятся указанные документы, и которые заявитель вправе представить по собственной инициативе: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а) сведения из Единого государственного реестра недвижимости об основных характеристиках и зарегистрированных правах на земельный участок;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б)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в) уведомление органа исполнительной власти субъекта Российской Федерации,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  <w:proofErr w:type="gramEnd"/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Срок и порядок регистрации запроса заявителя о предоставлении государственной (муниципальной) услуги, в том числе в электронной форме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2.10. Регистрация уведомления о планируемом строительстве, уведомления об изменении параметров, представленных </w:t>
      </w:r>
      <w:proofErr w:type="gramStart"/>
      <w:r w:rsidRPr="00942A2A">
        <w:rPr>
          <w:rFonts w:eastAsia="Arial"/>
          <w:sz w:val="24"/>
          <w:szCs w:val="24"/>
        </w:rPr>
        <w:t>заявителем</w:t>
      </w:r>
      <w:proofErr w:type="gramEnd"/>
      <w:r w:rsidRPr="00942A2A">
        <w:rPr>
          <w:rFonts w:eastAsia="Arial"/>
          <w:sz w:val="24"/>
          <w:szCs w:val="24"/>
        </w:rPr>
        <w:t xml:space="preserve"> указанными в пункте 2.4 настоящего Административного регламента способами в уполномоченн</w:t>
      </w:r>
      <w:r w:rsidR="00942A2A">
        <w:rPr>
          <w:rFonts w:eastAsia="Arial"/>
          <w:sz w:val="24"/>
          <w:szCs w:val="24"/>
        </w:rPr>
        <w:t>ый орган государственной власти</w:t>
      </w:r>
      <w:r w:rsidRPr="00942A2A">
        <w:rPr>
          <w:rFonts w:eastAsia="Arial"/>
          <w:sz w:val="24"/>
          <w:szCs w:val="24"/>
        </w:rPr>
        <w:t>, орган местного самоуправления, осуществляется не позднее одного рабочего дня, следующего за днем его поступления.</w:t>
      </w:r>
    </w:p>
    <w:p w:rsidR="00E9658A" w:rsidRPr="00942A2A" w:rsidRDefault="00215A33" w:rsidP="00942A2A">
      <w:pPr>
        <w:numPr>
          <w:ilvl w:val="0"/>
          <w:numId w:val="9"/>
        </w:numPr>
        <w:tabs>
          <w:tab w:val="left" w:pos="1154"/>
        </w:tabs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с</w:t>
      </w:r>
      <w:proofErr w:type="gramEnd"/>
      <w:r w:rsidRPr="00942A2A">
        <w:rPr>
          <w:rFonts w:eastAsia="Arial"/>
          <w:sz w:val="24"/>
          <w:szCs w:val="24"/>
        </w:rPr>
        <w:t>лучае представления уведомления о планируемом строительстве, уведомления об изменении параметров в электронной форме посредством Единого портала, регионального портала вне рабочего времени уполномоченного органа государственной власти, органа местного самоуправления либо в выходной, нерабочий праздничный день днем поступления уведомления о планируемом строительстве, уведомления об изменении параметров считается первый рабочий день, следующий за днем представления заявителем указанного уведомления.</w:t>
      </w:r>
    </w:p>
    <w:p w:rsidR="00215A33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lastRenderedPageBreak/>
        <w:t>Уведомление о планируемом строительстве, уведомление об изменении параметров считается поступившим в уполномоченный орган государственной власти, орган местного самоуправления со дня его регистрации.</w:t>
      </w:r>
      <w:bookmarkStart w:id="8" w:name="page9"/>
      <w:bookmarkEnd w:id="8"/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Срок предоставления государственной (муниципальной) услуги, в том числе с учетом необходимости обращения в организации, участвующие в предоставлении государственной (муниципальной) услуги, срок приостановления предоставления государственной (муниципальной) услуги, срок выдачи (направления) документов, являющихся результатом предоставления государственной (муниципальной) услуги</w:t>
      </w:r>
      <w:proofErr w:type="gramEnd"/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2.11. Срок предоставления услуги составляет: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не более семи рабочих дней со дня поступления уведомления о планируемом строительстве, уведомления об изменении параметров в Уполномоченный орган, за исключением случая, предусмотренного частью 8 статьи 511 Градостроительного кодекса Российской Федерации;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не более двадцати рабочих дней со дня поступления уведомления о планируемом строительстве, уведомления об изменении параметров в Уполномоченный орган, в случае, предусмотренном частью 8 статьи 511 Градостроительного кодекса Российской Федерации.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Исчерпывающий перечень оснований для приостановления или отказа в предоставлении государственной (муниципальной) услуги</w:t>
      </w:r>
    </w:p>
    <w:p w:rsidR="00215A33" w:rsidRPr="00942A2A" w:rsidRDefault="00215A33" w:rsidP="00942A2A">
      <w:pPr>
        <w:jc w:val="center"/>
        <w:rPr>
          <w:sz w:val="24"/>
          <w:szCs w:val="24"/>
        </w:rPr>
      </w:pP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2.12. Оснований для приостановления предоставления услуги или отказа в предоставлении услуги не предусмотрено законодательством Российской Федерации.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(далее - уведомление о несоответствии) предусмотрены пунктом 2.20 настоящего Административного регламента.</w:t>
      </w:r>
      <w:proofErr w:type="gramEnd"/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 (муниципальной) услуги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2.13. Исчерпывающий перечень оснований для отказа в приеме документов, указанных в пункте 2.8 настоящего Административного регламента, в том числе представленных в электронной форме: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а) уведомление о планируемом строительстве, уведомление об изменении параметров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в) представленные документы содержат подчистки и исправления текста;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д) уведомление о планируемом строительстве, уведомление об изменении параметров и документы, указанные в подпунктах "б" - "е" пункта 2.8 настоящего Административного регламента, представлены в электронной форме с нарушением требований, установленных пунктами 2.5 – 2.7 настоящего Административного регламента;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bookmarkStart w:id="9" w:name="page10"/>
      <w:bookmarkEnd w:id="9"/>
      <w:r w:rsidRPr="00942A2A">
        <w:rPr>
          <w:rFonts w:eastAsia="Arial"/>
          <w:sz w:val="24"/>
          <w:szCs w:val="24"/>
        </w:rPr>
        <w:lastRenderedPageBreak/>
        <w:t>е)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2.14. Решение об отказе в приеме документов, указанных в пункте 2.8 настоящего Административного регламента, оформляется по форме согласно Приложению № 1 к настоящему Административному регламенту.</w:t>
      </w:r>
    </w:p>
    <w:p w:rsidR="00E9658A" w:rsidRPr="00942A2A" w:rsidRDefault="00215A33" w:rsidP="00942A2A">
      <w:pPr>
        <w:tabs>
          <w:tab w:val="left" w:pos="2520"/>
        </w:tabs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2.15. </w:t>
      </w:r>
      <w:proofErr w:type="gramStart"/>
      <w:r w:rsidRPr="00942A2A">
        <w:rPr>
          <w:rFonts w:eastAsia="Arial"/>
          <w:sz w:val="24"/>
          <w:szCs w:val="24"/>
        </w:rPr>
        <w:t>Решение</w:t>
      </w:r>
      <w:r w:rsidRPr="00942A2A">
        <w:rPr>
          <w:sz w:val="24"/>
          <w:szCs w:val="24"/>
        </w:rPr>
        <w:tab/>
      </w:r>
      <w:r w:rsidRPr="00942A2A">
        <w:rPr>
          <w:rFonts w:eastAsia="Arial"/>
          <w:sz w:val="24"/>
          <w:szCs w:val="24"/>
        </w:rPr>
        <w:t>об отказе в приеме документов, указанных в пункте 2.8</w:t>
      </w:r>
      <w:r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настоящего Административного регламента, направляется заявителю способом, определенным</w:t>
      </w:r>
      <w:r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заявителем в уведомлении о планируемом строительстве, уведомлении об</w:t>
      </w:r>
      <w:r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изменении</w:t>
      </w:r>
      <w:r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параметров, не позднее рабочего для, следующего за днем получения таких уведомлений, либо</w:t>
      </w:r>
      <w:r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выдается в день личного обращения за получением указанного решения в многофункциональный</w:t>
      </w:r>
      <w:r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центр или Уполномоченный орган.</w:t>
      </w:r>
      <w:proofErr w:type="gramEnd"/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2.16. Отказ в приеме документов, указанных в пункте 2.8 настоящего Административного регламента, не препятствует повторному обращению заявителя в Уполномоченный орган.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2.17. </w:t>
      </w:r>
      <w:proofErr w:type="gramStart"/>
      <w:r w:rsidRPr="00942A2A">
        <w:rPr>
          <w:rFonts w:eastAsia="Arial"/>
          <w:sz w:val="24"/>
          <w:szCs w:val="24"/>
        </w:rPr>
        <w:t>В случае отсутствия в уведомлении о планируемом строительстве, уведомлении об изменении параметров сведений, предусмотренных частью 1 статьи 511 Градостроительного кодекса Российской Федерации, или документов, предусмотренных подпунктами "в", "д" и "е" пункта 2.8 настоящего Административного регламента, Уполномоченный орган в течение трех рабочих дней со дня поступления уведомления о планируемом строительстве, уведомления об изменении параметров возвращает заявителю такое уведомление и прилагаемые к</w:t>
      </w:r>
      <w:proofErr w:type="gramEnd"/>
      <w:r w:rsidRPr="00942A2A">
        <w:rPr>
          <w:rFonts w:eastAsia="Arial"/>
          <w:sz w:val="24"/>
          <w:szCs w:val="24"/>
        </w:rPr>
        <w:t xml:space="preserve"> нему документы без рассмотрения с указанием причин возврата. В этом случае уведомление о планируемом строительстве, уведомление об изменении параметров считаются ненаправленными.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Описание результата предоставления государственной (муниципальной) услуги 2.18. Результатом предоставления услуги является: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а)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– уведомление о соответствии);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б) уведомление о несоответствии в случае наличия оснований, указанных в пункте 2.20 настоящего Административного регламента.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2.19. Формы уведомления о соответствии, уведомления о несоответствии утверждаются</w:t>
      </w:r>
      <w:r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федеральным органом исполнительной власти, осуществляющим функции по выработке и</w:t>
      </w:r>
      <w:r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2.20. Исчерпывающий перечень оснований для направления заявителю уведомления о несоответствии: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а) указанные в уведомлении о планируемом строительстве, уведомлении об</w:t>
      </w:r>
      <w:r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изменении параметров параметры объекта индивидуального жилищного строительства или</w:t>
      </w:r>
      <w:r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садового</w:t>
      </w:r>
      <w:r w:rsidRPr="00942A2A">
        <w:rPr>
          <w:rFonts w:eastAsia="Arial"/>
          <w:sz w:val="24"/>
          <w:szCs w:val="24"/>
        </w:rPr>
        <w:tab/>
        <w:t>дома не</w:t>
      </w:r>
      <w:r w:rsidRPr="00942A2A">
        <w:rPr>
          <w:rFonts w:eastAsia="Arial"/>
          <w:sz w:val="24"/>
          <w:szCs w:val="24"/>
        </w:rPr>
        <w:tab/>
        <w:t>соответствуют</w:t>
      </w:r>
      <w:r w:rsidRPr="00942A2A">
        <w:rPr>
          <w:rFonts w:eastAsia="Arial"/>
          <w:sz w:val="24"/>
          <w:szCs w:val="24"/>
        </w:rPr>
        <w:tab/>
        <w:t>предельным</w:t>
      </w:r>
      <w:r w:rsidRPr="00942A2A">
        <w:rPr>
          <w:rFonts w:eastAsia="Arial"/>
          <w:sz w:val="24"/>
          <w:szCs w:val="24"/>
        </w:rPr>
        <w:tab/>
        <w:t>параметрам</w:t>
      </w:r>
      <w:r w:rsidRPr="00942A2A">
        <w:rPr>
          <w:rFonts w:eastAsia="Arial"/>
          <w:sz w:val="24"/>
          <w:szCs w:val="24"/>
        </w:rPr>
        <w:tab/>
        <w:t>разрешенного</w:t>
      </w:r>
      <w:r w:rsidRPr="00942A2A">
        <w:rPr>
          <w:sz w:val="24"/>
          <w:szCs w:val="24"/>
        </w:rPr>
        <w:tab/>
      </w:r>
      <w:r w:rsidRPr="00942A2A">
        <w:rPr>
          <w:rFonts w:eastAsia="Arial"/>
          <w:sz w:val="24"/>
          <w:szCs w:val="24"/>
        </w:rPr>
        <w:t>строительства,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реконструкции</w:t>
      </w:r>
      <w:r w:rsidRPr="00942A2A">
        <w:rPr>
          <w:sz w:val="24"/>
          <w:szCs w:val="24"/>
        </w:rPr>
        <w:tab/>
      </w:r>
      <w:r w:rsidRPr="00942A2A">
        <w:rPr>
          <w:rFonts w:eastAsia="Arial"/>
          <w:sz w:val="24"/>
          <w:szCs w:val="24"/>
        </w:rPr>
        <w:t>объектов</w:t>
      </w:r>
      <w:r w:rsidRPr="00942A2A">
        <w:rPr>
          <w:sz w:val="24"/>
          <w:szCs w:val="24"/>
        </w:rPr>
        <w:tab/>
      </w:r>
      <w:r w:rsidRPr="00942A2A">
        <w:rPr>
          <w:rFonts w:eastAsia="Arial"/>
          <w:sz w:val="24"/>
          <w:szCs w:val="24"/>
        </w:rPr>
        <w:t>капитального</w:t>
      </w:r>
      <w:r w:rsidRPr="00942A2A">
        <w:rPr>
          <w:sz w:val="24"/>
          <w:szCs w:val="24"/>
        </w:rPr>
        <w:tab/>
      </w:r>
      <w:r w:rsidRPr="00942A2A">
        <w:rPr>
          <w:rFonts w:eastAsia="Arial"/>
          <w:sz w:val="24"/>
          <w:szCs w:val="24"/>
        </w:rPr>
        <w:t>строительства,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установленным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правилами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землепользования и застройки, документацией по планировке территории или обязательным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требованиям</w:t>
      </w:r>
      <w:r w:rsidRPr="00942A2A">
        <w:rPr>
          <w:rFonts w:eastAsia="Arial"/>
          <w:sz w:val="24"/>
          <w:szCs w:val="24"/>
        </w:rPr>
        <w:tab/>
        <w:t>к</w:t>
      </w:r>
      <w:r w:rsidRPr="00942A2A">
        <w:rPr>
          <w:rFonts w:eastAsia="Arial"/>
          <w:sz w:val="24"/>
          <w:szCs w:val="24"/>
        </w:rPr>
        <w:tab/>
        <w:t>параметрам</w:t>
      </w:r>
      <w:r w:rsidRPr="00942A2A">
        <w:rPr>
          <w:rFonts w:eastAsia="Arial"/>
          <w:sz w:val="24"/>
          <w:szCs w:val="24"/>
        </w:rPr>
        <w:tab/>
        <w:t>объектов</w:t>
      </w:r>
      <w:r w:rsidRPr="00942A2A">
        <w:rPr>
          <w:rFonts w:eastAsia="Arial"/>
          <w:sz w:val="24"/>
          <w:szCs w:val="24"/>
        </w:rPr>
        <w:tab/>
        <w:t>капитального</w:t>
      </w:r>
      <w:r w:rsidRPr="00942A2A">
        <w:rPr>
          <w:rFonts w:eastAsia="Arial"/>
          <w:sz w:val="24"/>
          <w:szCs w:val="24"/>
        </w:rPr>
        <w:tab/>
        <w:t>строительства,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установленным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Градостроительным  кодексом  Российской  Федерации,  другими  федеральными  законами  и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действующим</w:t>
      </w:r>
      <w:proofErr w:type="gramEnd"/>
      <w:r w:rsidRPr="00942A2A">
        <w:rPr>
          <w:rFonts w:eastAsia="Arial"/>
          <w:sz w:val="24"/>
          <w:szCs w:val="24"/>
        </w:rPr>
        <w:t xml:space="preserve"> на дату поступления уведомления о планируемом строительстве, уведомления об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изменении параметров;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lastRenderedPageBreak/>
        <w:t>б) размещение указанных в уведомлении о планируемом строительстве,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</w:t>
      </w:r>
      <w:bookmarkStart w:id="10" w:name="page11"/>
      <w:bookmarkEnd w:id="10"/>
      <w:r w:rsidR="005F5479" w:rsidRPr="00942A2A">
        <w:rPr>
          <w:rFonts w:eastAsia="Arial"/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Российской Федерации и действующими на дату поступления уведомления о планируемом строительстве;</w:t>
      </w:r>
      <w:proofErr w:type="gramEnd"/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в) уведомление о планируемом строительстве, уведомление об изменении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параметров подано или направлено лицом, не являющимся застройщиком в связи с отсутствием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у него прав на земельный участок;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г) в срок, указанный в части 9 статьи 511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</w:t>
      </w:r>
      <w:proofErr w:type="gramEnd"/>
      <w:r w:rsidRPr="00942A2A">
        <w:rPr>
          <w:rFonts w:eastAsia="Arial"/>
          <w:sz w:val="24"/>
          <w:szCs w:val="24"/>
        </w:rPr>
        <w:t>, расположенной в границах территории исторического поселения федерального или регионального значения.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2.21. Результат предоставления услуги, указанный в пункте 2.18 настоящего Административного регламента: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уведомлении о планируемом строительстве, уведомлении об изменении параметров;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выдается заявителю на бумажном носителе при личном обращении в Уполномоченный орган,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Порядок, размер и основания взимания государственной пошлины или иной оплаты, взимаемой за предоставление государственной (муниципальной) услуги</w:t>
      </w:r>
    </w:p>
    <w:p w:rsidR="005F5479" w:rsidRPr="00942A2A" w:rsidRDefault="005F5479" w:rsidP="00942A2A">
      <w:pPr>
        <w:jc w:val="center"/>
        <w:rPr>
          <w:sz w:val="24"/>
          <w:szCs w:val="24"/>
        </w:rPr>
      </w:pP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2.22. Предоставление услуги осуществляется без взимания платы.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2.23. Сведения о ходе рассмотрения уведомления о планируемом строительстве, уведомления об изменении параметров, направленных посредством Единого портала, регионального портала,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Сведения о ходе рассмотрения уведомления о планируемом строительстве, уведомления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об изменении параметров, направленных способом, указанным в подпункте «б» пункта 2.4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настоящего Административного регламента,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предоставляются заявителю на основании его устного (при личном обращении либо по телефону</w:t>
      </w:r>
      <w:r w:rsidR="005F5479" w:rsidRPr="00942A2A">
        <w:rPr>
          <w:rFonts w:eastAsia="Arial"/>
          <w:sz w:val="24"/>
          <w:szCs w:val="24"/>
        </w:rPr>
        <w:t xml:space="preserve"> в </w:t>
      </w:r>
      <w:r w:rsidRPr="00942A2A">
        <w:rPr>
          <w:rFonts w:eastAsia="Arial"/>
          <w:sz w:val="24"/>
          <w:szCs w:val="24"/>
        </w:rPr>
        <w:t>Уполномоченный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а) на бумажном носителе посредством личного обращения в Уполномоченный орган, в том числе через многофункциональный центр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б) в электронной форме посредством электронной почты.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 xml:space="preserve">На основании запроса сведения о ходе рассмотрения уведомления о планируемом строительстве, уведомления об изменении параметров доводятся до заявителя в устной форме (при личном обращении либо по телефону в Уполномоченный орган, </w:t>
      </w:r>
      <w:r w:rsidRPr="00942A2A">
        <w:rPr>
          <w:rFonts w:eastAsia="Arial"/>
          <w:sz w:val="24"/>
          <w:szCs w:val="24"/>
        </w:rPr>
        <w:lastRenderedPageBreak/>
        <w:t>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</w:t>
      </w:r>
      <w:proofErr w:type="gramEnd"/>
      <w:r w:rsidRPr="00942A2A">
        <w:rPr>
          <w:rFonts w:eastAsia="Arial"/>
          <w:sz w:val="24"/>
          <w:szCs w:val="24"/>
        </w:rPr>
        <w:t xml:space="preserve"> запроса.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2.24. Результат предоставления услуги (его копия или сведения, содержащиеся в нем):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ведение государственных информационных систем обеспечения градостроительной деятельности органы исполнительной власти субъектов</w:t>
      </w:r>
      <w:bookmarkStart w:id="11" w:name="page12"/>
      <w:bookmarkEnd w:id="11"/>
      <w:r w:rsidR="005F5479" w:rsidRPr="00942A2A">
        <w:rPr>
          <w:rFonts w:eastAsia="Arial"/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Российской Федерации, органы местного самоуправления городских округов, органы местного самоуправления муниципальных районов;</w:t>
      </w:r>
      <w:proofErr w:type="gramEnd"/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б) </w:t>
      </w:r>
      <w:proofErr w:type="gramStart"/>
      <w:r w:rsidRPr="00942A2A">
        <w:rPr>
          <w:rFonts w:eastAsia="Arial"/>
          <w:sz w:val="24"/>
          <w:szCs w:val="24"/>
        </w:rPr>
        <w:t>предусмотренный</w:t>
      </w:r>
      <w:proofErr w:type="gramEnd"/>
      <w:r w:rsidRPr="00942A2A">
        <w:rPr>
          <w:rFonts w:eastAsia="Arial"/>
          <w:sz w:val="24"/>
          <w:szCs w:val="24"/>
        </w:rPr>
        <w:t xml:space="preserve"> подпунктом "б" пункта 2.18 настоящего Административного регламента, подлежит направлению в сроки, установленные пунктом 2.11 настоящего Административного регламента для предоставления услуги:</w:t>
      </w:r>
    </w:p>
    <w:p w:rsidR="00E9658A" w:rsidRPr="00942A2A" w:rsidRDefault="00215A33" w:rsidP="00942A2A">
      <w:pPr>
        <w:numPr>
          <w:ilvl w:val="1"/>
          <w:numId w:val="12"/>
        </w:numPr>
        <w:tabs>
          <w:tab w:val="left" w:pos="1166"/>
        </w:tabs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орган исполнительной власти субъекта Российской Федерации, уполномоченный на осуществление государственного строительного надзора, в случае направления уведомления о несоответствии по основанию, предусмотренному подпунктом "а" пункта 2.20 настоящего Административного регламента;</w:t>
      </w:r>
    </w:p>
    <w:p w:rsidR="00E9658A" w:rsidRPr="00942A2A" w:rsidRDefault="00215A33" w:rsidP="00942A2A">
      <w:pPr>
        <w:numPr>
          <w:ilvl w:val="1"/>
          <w:numId w:val="12"/>
        </w:numPr>
        <w:tabs>
          <w:tab w:val="left" w:pos="1008"/>
        </w:tabs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</w:t>
      </w:r>
    </w:p>
    <w:p w:rsidR="00E9658A" w:rsidRPr="00942A2A" w:rsidRDefault="00215A33" w:rsidP="00942A2A">
      <w:pPr>
        <w:numPr>
          <w:ilvl w:val="0"/>
          <w:numId w:val="12"/>
        </w:numPr>
        <w:tabs>
          <w:tab w:val="left" w:pos="460"/>
        </w:tabs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случае направления уведомления о несоответствии по основаниям, предусмотренным подпунктами "б" и "</w:t>
      </w:r>
      <w:proofErr w:type="gramStart"/>
      <w:r w:rsidRPr="00942A2A">
        <w:rPr>
          <w:rFonts w:eastAsia="Arial"/>
          <w:sz w:val="24"/>
          <w:szCs w:val="24"/>
        </w:rPr>
        <w:t>в</w:t>
      </w:r>
      <w:proofErr w:type="gramEnd"/>
      <w:r w:rsidRPr="00942A2A">
        <w:rPr>
          <w:rFonts w:eastAsia="Arial"/>
          <w:sz w:val="24"/>
          <w:szCs w:val="24"/>
        </w:rPr>
        <w:t>" пункта 2.20 настоящего Административного регламента;</w:t>
      </w:r>
    </w:p>
    <w:p w:rsidR="00E9658A" w:rsidRPr="00942A2A" w:rsidRDefault="00215A33" w:rsidP="00942A2A">
      <w:pPr>
        <w:numPr>
          <w:ilvl w:val="1"/>
          <w:numId w:val="12"/>
        </w:numPr>
        <w:tabs>
          <w:tab w:val="left" w:pos="1160"/>
        </w:tabs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орган исполнительной власти субъекта Российской Федерации,</w:t>
      </w:r>
      <w:r w:rsidR="005F5479" w:rsidRPr="00942A2A">
        <w:rPr>
          <w:rFonts w:eastAsia="Arial"/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уполномоченный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в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области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охраны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объектов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культурного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наследия,</w:t>
      </w:r>
    </w:p>
    <w:p w:rsidR="00E9658A" w:rsidRPr="00942A2A" w:rsidRDefault="00215A33" w:rsidP="00942A2A">
      <w:pPr>
        <w:numPr>
          <w:ilvl w:val="0"/>
          <w:numId w:val="13"/>
        </w:numPr>
        <w:tabs>
          <w:tab w:val="left" w:pos="474"/>
        </w:tabs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случае</w:t>
      </w:r>
      <w:proofErr w:type="gramEnd"/>
      <w:r w:rsidRPr="00942A2A">
        <w:rPr>
          <w:rFonts w:eastAsia="Arial"/>
          <w:sz w:val="24"/>
          <w:szCs w:val="24"/>
        </w:rPr>
        <w:t xml:space="preserve"> направления уведомления о несоответствии по основанию, предусмотренному подпунктом "г" пункта 2.20 настоящего Административного регламента.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Порядок исправления допущенных опечаток и ошибок в выданных в результате предоставления государственной (муниципальной) услуги документах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2.25. Порядок исправления допущенных опечаток и ошибок в уведомлении о соответствии, уведомлении о несоответствии.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Заявитель вправе обратиться в Уполномоченный орган с заявлением об исправлении допущенных опечаток и ошибок в уведомлении о соответствии, уведомлении о несоответствии (далее – заявление об исправлении допущенных опечаток и ошибок) по форме согласно Приложению № 2 к настоящему Административному регламенту в порядке, установленном пунктами 2.4 – 2.7, 2.10 настоящего Административного регламента.</w:t>
      </w:r>
    </w:p>
    <w:p w:rsidR="00E9658A" w:rsidRPr="00942A2A" w:rsidRDefault="00215A33" w:rsidP="00942A2A">
      <w:pPr>
        <w:numPr>
          <w:ilvl w:val="1"/>
          <w:numId w:val="14"/>
        </w:numPr>
        <w:tabs>
          <w:tab w:val="left" w:pos="1152"/>
        </w:tabs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с</w:t>
      </w:r>
      <w:proofErr w:type="gramEnd"/>
      <w:r w:rsidRPr="00942A2A">
        <w:rPr>
          <w:rFonts w:eastAsia="Arial"/>
          <w:sz w:val="24"/>
          <w:szCs w:val="24"/>
        </w:rPr>
        <w:t>лучае подтверждения наличия допущенных опечаток, ошибок в уведомлении о соответствии, уведомлении о несоответствии Уполномоченный орган вносит исправления в ранее выданное уведомление о соответствии, уведомление о несоответствии. Дата и номер выданного уведомления о соответствии, уведомления о несоответствии не изменяются, а в соответствующей графе формы уведомления о соответствии, уведомления о несоответствии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lastRenderedPageBreak/>
        <w:t>Уведомление о соответствии,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соответствии, уведомление о несоответствии по форме согласно Приложению № 3 к настоящему Административному регламенту направляется заявителю в порядке, установленном пунктом 2.21 настоящего Административного регламента, способом, указанным в заявлении об исправлении допущенных опечаток и ошибок,</w:t>
      </w:r>
      <w:r w:rsidR="005F5479" w:rsidRPr="00942A2A">
        <w:rPr>
          <w:rFonts w:eastAsia="Arial"/>
          <w:sz w:val="24"/>
          <w:szCs w:val="24"/>
        </w:rPr>
        <w:t xml:space="preserve"> в </w:t>
      </w:r>
      <w:r w:rsidRPr="00942A2A">
        <w:rPr>
          <w:rFonts w:eastAsia="Arial"/>
          <w:sz w:val="24"/>
          <w:szCs w:val="24"/>
        </w:rPr>
        <w:t>течение пяти рабочих</w:t>
      </w:r>
      <w:proofErr w:type="gramEnd"/>
      <w:r w:rsidRPr="00942A2A">
        <w:rPr>
          <w:rFonts w:eastAsia="Arial"/>
          <w:sz w:val="24"/>
          <w:szCs w:val="24"/>
        </w:rPr>
        <w:t xml:space="preserve"> дней </w:t>
      </w:r>
      <w:proofErr w:type="gramStart"/>
      <w:r w:rsidRPr="00942A2A">
        <w:rPr>
          <w:rFonts w:eastAsia="Arial"/>
          <w:sz w:val="24"/>
          <w:szCs w:val="24"/>
        </w:rPr>
        <w:t>с даты поступления</w:t>
      </w:r>
      <w:proofErr w:type="gramEnd"/>
      <w:r w:rsidRPr="00942A2A">
        <w:rPr>
          <w:rFonts w:eastAsia="Arial"/>
          <w:sz w:val="24"/>
          <w:szCs w:val="24"/>
        </w:rPr>
        <w:t xml:space="preserve"> заявления об исправлении допущенных опечаток и ошибок.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2.26. Исчерпывающий перечень оснований для отказа в исправлении допущенных опечаток и ошибок в уведомлении о соответствии, уведомлении о несоответствии: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bookmarkStart w:id="12" w:name="page13"/>
      <w:bookmarkEnd w:id="12"/>
      <w:r w:rsidRPr="00942A2A">
        <w:rPr>
          <w:rFonts w:eastAsia="Arial"/>
          <w:sz w:val="24"/>
          <w:szCs w:val="24"/>
        </w:rPr>
        <w:t>а) несоответствие заявителя кругу лиц, указанных в пункте 2.2 настоящего Административного регламента;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б) отсутствие факта допущения опечаток и ошибок в уведомлении о соответствии, уведомлении о несоответствии.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2.27. Порядок выдачи дубликата уведомления о соответствии, уведомления о несоответствии.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Заявитель вправе обратиться в Уполномоченный орган с заявлением о выдаче дубликата уведомления о соответствии, уведомления о несоответствии (далее – заявление о выдаче дубликата) по форме согласно Приложению № 4 к настоящему Административному регламенту,</w:t>
      </w:r>
      <w:r w:rsidR="005F5479" w:rsidRPr="00942A2A">
        <w:rPr>
          <w:rFonts w:eastAsia="Arial"/>
          <w:sz w:val="24"/>
          <w:szCs w:val="24"/>
        </w:rPr>
        <w:t xml:space="preserve"> в </w:t>
      </w:r>
      <w:r w:rsidRPr="00942A2A">
        <w:rPr>
          <w:rFonts w:eastAsia="Arial"/>
          <w:sz w:val="24"/>
          <w:szCs w:val="24"/>
        </w:rPr>
        <w:t>порядке, установленном пунктами 2.4 – 2.7, 2.10 настоящего Административного регламента.</w:t>
      </w:r>
    </w:p>
    <w:p w:rsidR="00E9658A" w:rsidRPr="00942A2A" w:rsidRDefault="00215A33" w:rsidP="00942A2A">
      <w:pPr>
        <w:numPr>
          <w:ilvl w:val="1"/>
          <w:numId w:val="15"/>
        </w:numPr>
        <w:tabs>
          <w:tab w:val="left" w:pos="970"/>
        </w:tabs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с</w:t>
      </w:r>
      <w:proofErr w:type="gramEnd"/>
      <w:r w:rsidRPr="00942A2A">
        <w:rPr>
          <w:rFonts w:eastAsia="Arial"/>
          <w:sz w:val="24"/>
          <w:szCs w:val="24"/>
        </w:rPr>
        <w:t>лучае отсутствия оснований для отказа в выдаче дубликата уведомления о соответствии, уведомления о несоответствии, установленных пунктом 2.28 настоящего Административного регламента, Уполномоченный орган выдает дубликат уведомления о соответствии, уведомления о несоответствии с тем же регистрационным номером, который был указан в ранее выданном уведомлении о соответствии, уведомлении о несоответствии. В случае</w:t>
      </w:r>
      <w:proofErr w:type="gramStart"/>
      <w:r w:rsidRPr="00942A2A">
        <w:rPr>
          <w:rFonts w:eastAsia="Arial"/>
          <w:sz w:val="24"/>
          <w:szCs w:val="24"/>
        </w:rPr>
        <w:t>,</w:t>
      </w:r>
      <w:proofErr w:type="gramEnd"/>
      <w:r w:rsidRPr="00942A2A">
        <w:rPr>
          <w:rFonts w:eastAsia="Arial"/>
          <w:sz w:val="24"/>
          <w:szCs w:val="24"/>
        </w:rPr>
        <w:t xml:space="preserve"> если ранее заявителю было выдано уведомление о соответствии, уведомление о несоответствии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уведомления о соответствии, уведомления о несоответствии заявителю повторно представляется указанный документ.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Дубликат уведомления о соответствии, уведомления о несоответствии либо </w:t>
      </w:r>
      <w:proofErr w:type="gramStart"/>
      <w:r w:rsidRPr="00942A2A">
        <w:rPr>
          <w:rFonts w:eastAsia="Arial"/>
          <w:sz w:val="24"/>
          <w:szCs w:val="24"/>
        </w:rPr>
        <w:t>решение</w:t>
      </w:r>
      <w:proofErr w:type="gramEnd"/>
      <w:r w:rsidRPr="00942A2A">
        <w:rPr>
          <w:rFonts w:eastAsia="Arial"/>
          <w:sz w:val="24"/>
          <w:szCs w:val="24"/>
        </w:rPr>
        <w:t xml:space="preserve"> об отказе в выдаче дубликата уведомления о соответствии, уведомления о несоответствии по форме согласно Приложению № 5 к настоящему Административному регламенту направляется заявителю в порядке, установленном пунктом 2.21 настоящего Административного регламента,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2.28. Исчерпывающий перечень оснований для отказа в выдаче дубликата уведомления о соответствии, уведомления о несоответствии:</w:t>
      </w:r>
      <w:r w:rsidR="005F5479" w:rsidRPr="00942A2A">
        <w:rPr>
          <w:rFonts w:eastAsia="Arial"/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несоответствие заявителя кругу лиц, указанных в пункте 2.2 настоящего Административного регламента.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Максимальный срок ожидания в очереди при подаче запроса о предоставлении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государственной (муниципальной) услуги и при получении результата предоставления государственной (муниципальной) услуги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2.29. Максимальный срок ожидания в очереди при подаче запроса о предоставлении государственной (муниципальной) услуги и при получении результата предоставления государственной (муниципальной) услуги в Уполномоченном органе или многофункциональном центре составляет не более 15 минут.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 xml:space="preserve">Перечень услуг, которые являются необходимыми и обязательными для предоставления государственной (муниципальной) услуги, в том числе сведения о документе </w:t>
      </w:r>
      <w:r w:rsidRPr="00942A2A">
        <w:rPr>
          <w:rFonts w:eastAsia="Arial"/>
          <w:sz w:val="24"/>
          <w:szCs w:val="24"/>
        </w:rPr>
        <w:lastRenderedPageBreak/>
        <w:t>(документах), выдаваемом (выдаваемых) организациями, участвующими в предоставлении государственной (муниципальной) услуги</w:t>
      </w:r>
      <w:proofErr w:type="gramEnd"/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2.30. Услуги, необходимые и обязательные для предоставления государственной (муниципальной) услуги, отсутствуют.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2.31. При предоставлении государственной (муниципальной) услуги запрещается требовать от заявителя:</w:t>
      </w:r>
    </w:p>
    <w:p w:rsidR="00E9658A" w:rsidRPr="00942A2A" w:rsidRDefault="00215A33" w:rsidP="00942A2A">
      <w:pPr>
        <w:tabs>
          <w:tab w:val="left" w:pos="1740"/>
        </w:tabs>
        <w:ind w:firstLine="709"/>
        <w:jc w:val="both"/>
        <w:rPr>
          <w:sz w:val="24"/>
          <w:szCs w:val="24"/>
        </w:rPr>
      </w:pPr>
      <w:bookmarkStart w:id="13" w:name="page14"/>
      <w:bookmarkEnd w:id="13"/>
      <w:r w:rsidRPr="00942A2A">
        <w:rPr>
          <w:rFonts w:eastAsia="Arial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(муниципальной) услуги;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Представления документов и информации, которые в соответствии с нормативными правовыми актами Российской Федерации и Кировской области, муниципальными правовыми актами Подосиновского района находятся в распоряжении органов, предоставляющих государственную (муниципальную)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</w:t>
      </w:r>
      <w:proofErr w:type="gramEnd"/>
      <w:r w:rsidRPr="00942A2A">
        <w:rPr>
          <w:rFonts w:eastAsia="Arial"/>
          <w:sz w:val="24"/>
          <w:szCs w:val="24"/>
        </w:rPr>
        <w:t xml:space="preserve"> от 27 июля 2010 года № 210- ФЗ «Об организации предоставления государственных и муниципальных услуг» (далее – Федеральный закон № 210-ФЗ);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(муниципальной) услуги, либо в предоставлении государственной (муниципальной) услуги, за исключением следующих случаев: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изменение требований нормативных правовых актов, касающихся предоставления государственной (муниципальной) услуги, после первоначальной подачи уведомления о планируемом строительстве, уведомления об изменении параметров;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наличие ошибок в уведомлении о планируемом строительстве, уведомления об изменении параметров и документах, поданных заявителем после первоначального отказа в приеме документов, необходимых для предоставления государственной (муниципальной) услуги, либо в предоставлении государственной (муниципальной) услуги и не включенных в представленный ранее комплект документов;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(муниципальной) услуги, либо в предоставлении государственной (муниципальной) услуги;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государственной (муниципальной) услуги, либо в предоставлении государственной (муниципальной) услуги, о чем в письменном виде за подписью руководителя Уполномоченного органа, руководителя многофункционального центра при</w:t>
      </w:r>
      <w:proofErr w:type="gramEnd"/>
      <w:r w:rsidRPr="00942A2A">
        <w:rPr>
          <w:rFonts w:eastAsia="Arial"/>
          <w:sz w:val="24"/>
          <w:szCs w:val="24"/>
        </w:rPr>
        <w:t xml:space="preserve"> </w:t>
      </w:r>
      <w:proofErr w:type="gramStart"/>
      <w:r w:rsidRPr="00942A2A">
        <w:rPr>
          <w:rFonts w:eastAsia="Arial"/>
          <w:sz w:val="24"/>
          <w:szCs w:val="24"/>
        </w:rPr>
        <w:t>первоначальном отказе в приеме документов, необходимых для предоставления государственной (муниципальной)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  <w:proofErr w:type="gramEnd"/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Требования к помещениям, в которых предоставляется государственная (муниципальная) услуга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lastRenderedPageBreak/>
        <w:t>2.32. Местоположение административных зданий, в которых осуществляется прием уведомлений о планируемом строительстве, уведомлений об изменении параметров и документов, необходимых для предоставления государственной (муниципальной) услуги, а также выдача результатов предоставления государственной (муниципальной)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E9658A" w:rsidRPr="00942A2A" w:rsidRDefault="00215A33" w:rsidP="00942A2A">
      <w:pPr>
        <w:numPr>
          <w:ilvl w:val="0"/>
          <w:numId w:val="16"/>
        </w:numPr>
        <w:tabs>
          <w:tab w:val="left" w:pos="1004"/>
        </w:tabs>
        <w:ind w:firstLine="709"/>
        <w:jc w:val="both"/>
        <w:rPr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с</w:t>
      </w:r>
      <w:proofErr w:type="gramEnd"/>
      <w:r w:rsidRPr="00942A2A">
        <w:rPr>
          <w:rFonts w:eastAsia="Arial"/>
          <w:sz w:val="24"/>
          <w:szCs w:val="24"/>
        </w:rPr>
        <w:t>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</w:t>
      </w:r>
      <w:bookmarkStart w:id="14" w:name="page15"/>
      <w:bookmarkEnd w:id="14"/>
      <w:r w:rsidR="005F5479" w:rsidRPr="00942A2A">
        <w:rPr>
          <w:rFonts w:eastAsia="Arial"/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E9658A" w:rsidRPr="00942A2A" w:rsidRDefault="00215A33" w:rsidP="00942A2A">
      <w:pPr>
        <w:numPr>
          <w:ilvl w:val="1"/>
          <w:numId w:val="17"/>
        </w:numPr>
        <w:tabs>
          <w:tab w:val="left" w:pos="1022"/>
        </w:tabs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(</w:t>
      </w:r>
      <w:proofErr w:type="gramStart"/>
      <w:r w:rsidRPr="00942A2A">
        <w:rPr>
          <w:rFonts w:eastAsia="Arial"/>
          <w:sz w:val="24"/>
          <w:szCs w:val="24"/>
        </w:rPr>
        <w:t xml:space="preserve">муниципальная) </w:t>
      </w:r>
      <w:proofErr w:type="gramEnd"/>
      <w:r w:rsidRPr="00942A2A">
        <w:rPr>
          <w:rFonts w:eastAsia="Arial"/>
          <w:sz w:val="24"/>
          <w:szCs w:val="24"/>
        </w:rPr>
        <w:t>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наименование;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местонахождение и юридический адрес; режим работы; график приема;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номера телефонов для справок.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Помещения, в которых предоставляется государственная (муниципальная) услуга, должны соответствовать санитарно-эпидемиологическим правилам и нормативам.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Помещения, в которых предоставляется государственная (муниципальная) услуга, оснащаются: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</w:t>
      </w:r>
    </w:p>
    <w:p w:rsidR="00E9658A" w:rsidRPr="00942A2A" w:rsidRDefault="00215A33" w:rsidP="00942A2A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</w:t>
      </w:r>
      <w:r w:rsidR="005F5479" w:rsidRPr="00942A2A">
        <w:rPr>
          <w:rFonts w:eastAsia="Arial"/>
          <w:sz w:val="24"/>
          <w:szCs w:val="24"/>
        </w:rPr>
        <w:t xml:space="preserve"> а </w:t>
      </w:r>
      <w:r w:rsidRPr="00942A2A">
        <w:rPr>
          <w:rFonts w:eastAsia="Arial"/>
          <w:sz w:val="24"/>
          <w:szCs w:val="24"/>
        </w:rPr>
        <w:t>также информационными стендами.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номера кабинета и наименования отдела;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графика приема Заявителей.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lastRenderedPageBreak/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При предоставлении государственной (муниципальной) услуги инвалидам обеспечиваются: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возможность беспрепятственного доступа к объекту (зданию, помещению), в котором предоставляется государственная (муниципальная) услуга;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bookmarkStart w:id="15" w:name="page16"/>
      <w:bookmarkEnd w:id="15"/>
      <w:r w:rsidRPr="00942A2A">
        <w:rPr>
          <w:rFonts w:eastAsia="Arial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(муниципальная)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E9658A" w:rsidRPr="00942A2A" w:rsidRDefault="00215A33" w:rsidP="00942A2A">
      <w:pPr>
        <w:tabs>
          <w:tab w:val="left" w:pos="1848"/>
        </w:tabs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</w:t>
      </w:r>
      <w:r w:rsidR="005F5479" w:rsidRPr="00942A2A">
        <w:rPr>
          <w:rFonts w:eastAsia="Arial"/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которых предоставляется государственная (муниципальная) услуга, и к государственной (муниципальной) услуге с учетом ограничений их жизнедеятельности;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допуск сурдопереводчика и тифлосурдопереводчика;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государственная (муниципальная) услуги;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E9658A" w:rsidRPr="00942A2A" w:rsidRDefault="00E9658A" w:rsidP="00942A2A">
      <w:pPr>
        <w:ind w:firstLine="709"/>
        <w:jc w:val="both"/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Показатели доступности и качества государственной (муниципальной) услуги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2.33. Основными показателями доступности предоставления государственной (муниципальной) услуги являются: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наличие полной и понятной информации о порядке, сроках и ходе предоставления государственной (муниципальной) услуги в информационно - телекоммуникационных сетях общего пользования (в том числе в сети «Интернет»), средствах массовой информации;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возможность получения заявителем уведомлений о предоставлении государственной (муниципальной) услуги с помощью Единого портала, регионального портала;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возможность получения информации о ходе предоставления государственной (муниципальной) услуги, в том числе с использованием информационн</w:t>
      </w:r>
      <w:proofErr w:type="gramStart"/>
      <w:r w:rsidRPr="00942A2A">
        <w:rPr>
          <w:rFonts w:eastAsia="Arial"/>
          <w:sz w:val="24"/>
          <w:szCs w:val="24"/>
        </w:rPr>
        <w:t>о-</w:t>
      </w:r>
      <w:proofErr w:type="gramEnd"/>
      <w:r w:rsidRPr="00942A2A">
        <w:rPr>
          <w:rFonts w:eastAsia="Arial"/>
          <w:sz w:val="24"/>
          <w:szCs w:val="24"/>
        </w:rPr>
        <w:t xml:space="preserve"> коммуникационных технологий.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2.34. Основными показателями качества предоставления государственной (муниципальной) услуги являются: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своевременность предоставления государственной (муниципальной) услуги в соответствии со стандартом ее предоставления, установленным настоящим Административным регламентом;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государственной (муниципальной) услуги;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отсутствие нарушений установленных сроков в процессе предоставления государственной (муниципальной) услуги;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lastRenderedPageBreak/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государственной (муниципальной) услуги, по </w:t>
      </w:r>
      <w:proofErr w:type="gramStart"/>
      <w:r w:rsidRPr="00942A2A">
        <w:rPr>
          <w:rFonts w:eastAsia="Arial"/>
          <w:sz w:val="24"/>
          <w:szCs w:val="24"/>
        </w:rPr>
        <w:t>итогам</w:t>
      </w:r>
      <w:proofErr w:type="gramEnd"/>
      <w:r w:rsidRPr="00942A2A">
        <w:rPr>
          <w:rFonts w:eastAsia="Arial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Раздел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5F5479" w:rsidRPr="00942A2A" w:rsidRDefault="005F5479" w:rsidP="00942A2A">
      <w:pPr>
        <w:jc w:val="center"/>
        <w:rPr>
          <w:rFonts w:eastAsia="Arial"/>
          <w:sz w:val="24"/>
          <w:szCs w:val="24"/>
        </w:rPr>
      </w:pPr>
      <w:bookmarkStart w:id="16" w:name="page17"/>
      <w:bookmarkEnd w:id="16"/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Исчерпывающий перечень административных процедур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ind w:firstLine="709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3.1. Предоставление государственной (муниципальной) услуги включает в себя следующие административные процедуры:</w:t>
      </w:r>
    </w:p>
    <w:p w:rsidR="00E9658A" w:rsidRPr="00942A2A" w:rsidRDefault="00215A33" w:rsidP="00942A2A">
      <w:pPr>
        <w:ind w:firstLine="709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прием, проверка документов и регистрация уведомления о планируемом строительстве, уведомления об изменении параметров;</w:t>
      </w:r>
    </w:p>
    <w:p w:rsidR="00E9658A" w:rsidRPr="00942A2A" w:rsidRDefault="00215A33" w:rsidP="00942A2A">
      <w:pPr>
        <w:ind w:firstLine="709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получение сведений посредством межведомственного информационного взаимодействия,</w:t>
      </w:r>
      <w:r w:rsidR="005F5479" w:rsidRPr="00942A2A">
        <w:rPr>
          <w:rFonts w:eastAsia="Arial"/>
          <w:sz w:val="24"/>
          <w:szCs w:val="24"/>
        </w:rPr>
        <w:t xml:space="preserve"> в </w:t>
      </w:r>
      <w:r w:rsidRPr="00942A2A">
        <w:rPr>
          <w:rFonts w:eastAsia="Arial"/>
          <w:sz w:val="24"/>
          <w:szCs w:val="24"/>
        </w:rPr>
        <w:t>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E9658A" w:rsidRPr="00942A2A" w:rsidRDefault="00215A33" w:rsidP="00942A2A">
      <w:pPr>
        <w:ind w:firstLine="709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рассмотрение документов и сведений; принятие решения; выдача результата.</w:t>
      </w:r>
    </w:p>
    <w:p w:rsidR="00E9658A" w:rsidRPr="00942A2A" w:rsidRDefault="00215A33" w:rsidP="00942A2A">
      <w:pPr>
        <w:ind w:firstLine="709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Описание административных процедур представлено в Приложении № 6 к настоящему Административному регламенту.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Перечень административных процедур (действий) при предоставлении государственной (муниципальной) услуги услуг в электронной форме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3.2. При предоставлении государственной (муниципальной) услуги в электронной форме заявителю обеспечиваются: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получение информации о порядке и сроках предоставления государственной (муниципальной) услуги;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формирование уведомления о планируемом строительстве, уведомления об изменении параметров;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прием и регистрация Уполномоченным органом уведомления о планируемом строительстве, уведомления об изменении параметров и иных документов, необходимых для предоставления государственной (муниципальной) услуги;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получение результата предоставления государственной (муниципальной) услуги; получение сведений о ходе рассмотрения уведомления о планируемом строительстве,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уведомления об изменении параметров;</w:t>
      </w:r>
    </w:p>
    <w:p w:rsidR="00E9658A" w:rsidRPr="00942A2A" w:rsidRDefault="00215A33" w:rsidP="00601315">
      <w:pPr>
        <w:tabs>
          <w:tab w:val="left" w:pos="2460"/>
          <w:tab w:val="left" w:pos="3400"/>
          <w:tab w:val="left" w:pos="4480"/>
          <w:tab w:val="left" w:pos="6320"/>
          <w:tab w:val="left" w:pos="8260"/>
        </w:tabs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осуществление</w:t>
      </w:r>
      <w:r w:rsidRPr="00942A2A">
        <w:rPr>
          <w:rFonts w:eastAsia="Arial"/>
          <w:sz w:val="24"/>
          <w:szCs w:val="24"/>
        </w:rPr>
        <w:tab/>
        <w:t>оценки</w:t>
      </w:r>
      <w:r w:rsidRPr="00942A2A">
        <w:rPr>
          <w:rFonts w:eastAsia="Arial"/>
          <w:sz w:val="24"/>
          <w:szCs w:val="24"/>
        </w:rPr>
        <w:tab/>
        <w:t>качества</w:t>
      </w:r>
      <w:r w:rsidRPr="00942A2A">
        <w:rPr>
          <w:rFonts w:eastAsia="Arial"/>
          <w:sz w:val="24"/>
          <w:szCs w:val="24"/>
        </w:rPr>
        <w:tab/>
        <w:t>предоставления</w:t>
      </w:r>
      <w:r w:rsidRPr="00942A2A">
        <w:rPr>
          <w:rFonts w:eastAsia="Arial"/>
          <w:sz w:val="24"/>
          <w:szCs w:val="24"/>
        </w:rPr>
        <w:tab/>
        <w:t>государственной</w:t>
      </w:r>
      <w:r w:rsid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(муниципальной)</w:t>
      </w:r>
      <w:r w:rsid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услуги;</w:t>
      </w:r>
    </w:p>
    <w:p w:rsidR="00E9658A" w:rsidRPr="00942A2A" w:rsidRDefault="00215A33" w:rsidP="00942A2A">
      <w:pPr>
        <w:ind w:firstLine="709"/>
        <w:jc w:val="both"/>
        <w:rPr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государственную (муниципальную) услугу, либо государственного (муниципального) служащего.</w:t>
      </w:r>
      <w:proofErr w:type="gramEnd"/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Порядок осуществления административных процедур (действий) в электронной форме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3.3. Формирование уведомления о планируемом строительстве, уведомления об изменении параметров.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Формирование уведомления о планируемом строительстве, уведомления об изменении параметров осуществляется посредством заполнения электронной формы </w:t>
      </w:r>
      <w:r w:rsidRPr="00942A2A">
        <w:rPr>
          <w:rFonts w:eastAsia="Arial"/>
          <w:sz w:val="24"/>
          <w:szCs w:val="24"/>
        </w:rPr>
        <w:lastRenderedPageBreak/>
        <w:t>уведомления о планируемом строительстве, уведомления об изменении параметров на Едином портале, региональном портале, без необходимости дополнительной подачи заявления в какой-либо иной форме.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Форматно-логическая проверка сформированного уведомления о планируемом строительстве, уведомления об изменении параметров осуществляется после заполнения</w:t>
      </w:r>
    </w:p>
    <w:p w:rsidR="00E9658A" w:rsidRPr="00942A2A" w:rsidRDefault="00215A33" w:rsidP="00601315">
      <w:pPr>
        <w:tabs>
          <w:tab w:val="left" w:pos="1164"/>
        </w:tabs>
        <w:ind w:firstLine="709"/>
        <w:jc w:val="both"/>
        <w:rPr>
          <w:sz w:val="24"/>
          <w:szCs w:val="24"/>
        </w:rPr>
      </w:pPr>
      <w:bookmarkStart w:id="17" w:name="page18"/>
      <w:bookmarkEnd w:id="17"/>
      <w:r w:rsidRPr="00942A2A">
        <w:rPr>
          <w:rFonts w:eastAsia="Arial"/>
          <w:sz w:val="24"/>
          <w:szCs w:val="24"/>
        </w:rPr>
        <w:t>заявителем каждого из полей электронной формы уведомления о планируемом строительстве, уведомления об изменении параметров. При выявлении некорректно заполненного поля электронной формы уведомления о планируемом строительстве, уведомления об изменении параметров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планируемом строительстве, уведомления об изменении параметров.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При формировании уведомления о планируемом строительстве, уведомления об изменении параметров заявителю обеспечивается: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а) возможность копирования и сохранения уведомления о планируемом строительстве, уведомления об изменении параметров и иных документов, указанных в Административном регламенте, необходимых для предоставления государственной (муниципальной) услуги;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б) возможность печати на бумажном носителе копии электронной формы уведомления о планируемом строительстве, уведомления об изменении параметров;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в) сохранение ранее введенных в электронную форму уведомления о планируемом строительстве, уведомления об изменении параметров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уведомления о планируемом строительстве, уведомления об изменении параметров;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г) заполнение полей электронной формы уведомления о планируемом строительстве, уведомления об изменении параметров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д) возможность вернуться на любой из этапов заполнения электронной формы уведомления о планируемом строительстве, уведомления об изменении параметров без потери ранее введенной информации;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е) возможность доступа заявителя на Едином портале, региональном портале, к ранее поданным им уведомлениям о планируемом строительстве, уведомлениям об изменении параметров в течение не менее одного года, а также к частично сформированным уведомлениям – в течение не менее 3 месяцев.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Сформированное и подписанное уведомление о планируемом строительстве, уведомление об изменении параметров и иные документы, необходимые для предоставления государственной (муниципальной) услуги, направляются в Уполномоченный орган посредством Единого портала, регионального портала.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3.4. Уполномоченный орган обеспечивает в срок не позднее 1 рабочего дня с момента подачи уведомления о планируемом строительстве, уведомления об изменении параметров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а) прием документов, необходимых для предоставления государственной (муниципальной) услуги, и направление заявителю электронного сообщения о поступлении уведомления о планируемом строительстве, уведомления об изменении параметров;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б) регистрацию уведомления о планируемом строительстве, уведомления об изменении параметров и направление заявителю уведомления о регистрации уведомления о планируемом строительстве, уведомления об изменении параметров либо об отказе в </w:t>
      </w:r>
      <w:r w:rsidRPr="00942A2A">
        <w:rPr>
          <w:rFonts w:eastAsia="Arial"/>
          <w:sz w:val="24"/>
          <w:szCs w:val="24"/>
        </w:rPr>
        <w:lastRenderedPageBreak/>
        <w:t>приеме документов, необходимых для предоставления государственной (муниципальной) услуги.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3.5. Электронное уведомление о планируемом строительстве, уведомление об изменении</w:t>
      </w:r>
      <w:r w:rsidR="00601315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параметров</w:t>
      </w:r>
      <w:r w:rsidRPr="00942A2A">
        <w:rPr>
          <w:rFonts w:eastAsia="Arial"/>
          <w:sz w:val="24"/>
          <w:szCs w:val="24"/>
        </w:rPr>
        <w:tab/>
        <w:t>становится</w:t>
      </w:r>
      <w:r w:rsidRPr="00942A2A">
        <w:rPr>
          <w:rFonts w:eastAsia="Arial"/>
          <w:sz w:val="24"/>
          <w:szCs w:val="24"/>
        </w:rPr>
        <w:tab/>
      </w:r>
      <w:r w:rsidR="00601315">
        <w:rPr>
          <w:rFonts w:eastAsia="Arial"/>
          <w:sz w:val="24"/>
          <w:szCs w:val="24"/>
        </w:rPr>
        <w:t>доступным</w:t>
      </w:r>
      <w:r w:rsidR="00601315">
        <w:rPr>
          <w:rFonts w:eastAsia="Arial"/>
          <w:sz w:val="24"/>
          <w:szCs w:val="24"/>
        </w:rPr>
        <w:tab/>
        <w:t>для</w:t>
      </w:r>
      <w:r w:rsidR="00601315">
        <w:rPr>
          <w:rFonts w:eastAsia="Arial"/>
          <w:sz w:val="24"/>
          <w:szCs w:val="24"/>
        </w:rPr>
        <w:tab/>
        <w:t>должностного</w:t>
      </w:r>
      <w:r w:rsidR="00601315">
        <w:rPr>
          <w:rFonts w:eastAsia="Arial"/>
          <w:sz w:val="24"/>
          <w:szCs w:val="24"/>
        </w:rPr>
        <w:tab/>
        <w:t xml:space="preserve">лица </w:t>
      </w:r>
      <w:r w:rsidRPr="00942A2A">
        <w:rPr>
          <w:rFonts w:eastAsia="Arial"/>
          <w:sz w:val="24"/>
          <w:szCs w:val="24"/>
        </w:rPr>
        <w:t>Уполномоченного</w:t>
      </w:r>
      <w:r w:rsidRPr="00942A2A">
        <w:rPr>
          <w:sz w:val="24"/>
          <w:szCs w:val="24"/>
        </w:rPr>
        <w:tab/>
      </w:r>
      <w:r w:rsidRPr="00942A2A">
        <w:rPr>
          <w:rFonts w:eastAsia="Arial"/>
          <w:sz w:val="24"/>
          <w:szCs w:val="24"/>
        </w:rPr>
        <w:t>органа,</w:t>
      </w:r>
      <w:r w:rsidR="00601315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ответс</w:t>
      </w:r>
      <w:r w:rsidR="00601315">
        <w:rPr>
          <w:rFonts w:eastAsia="Arial"/>
          <w:sz w:val="24"/>
          <w:szCs w:val="24"/>
        </w:rPr>
        <w:t>твенного</w:t>
      </w:r>
      <w:r w:rsidR="00601315">
        <w:rPr>
          <w:rFonts w:eastAsia="Arial"/>
          <w:sz w:val="24"/>
          <w:szCs w:val="24"/>
        </w:rPr>
        <w:tab/>
        <w:t>за</w:t>
      </w:r>
      <w:r w:rsidR="00601315">
        <w:rPr>
          <w:rFonts w:eastAsia="Arial"/>
          <w:sz w:val="24"/>
          <w:szCs w:val="24"/>
        </w:rPr>
        <w:tab/>
        <w:t>прием</w:t>
      </w:r>
      <w:r w:rsidR="00601315">
        <w:rPr>
          <w:rFonts w:eastAsia="Arial"/>
          <w:sz w:val="24"/>
          <w:szCs w:val="24"/>
        </w:rPr>
        <w:tab/>
        <w:t>и</w:t>
      </w:r>
      <w:r w:rsidR="00601315">
        <w:rPr>
          <w:rFonts w:eastAsia="Arial"/>
          <w:sz w:val="24"/>
          <w:szCs w:val="24"/>
        </w:rPr>
        <w:tab/>
        <w:t xml:space="preserve">регистрацию </w:t>
      </w:r>
      <w:r w:rsidRPr="00942A2A">
        <w:rPr>
          <w:rFonts w:eastAsia="Arial"/>
          <w:sz w:val="24"/>
          <w:szCs w:val="24"/>
        </w:rPr>
        <w:t>уведомления</w:t>
      </w:r>
      <w:r w:rsidRPr="00942A2A">
        <w:rPr>
          <w:rFonts w:eastAsia="Arial"/>
          <w:sz w:val="24"/>
          <w:szCs w:val="24"/>
        </w:rPr>
        <w:tab/>
        <w:t>о</w:t>
      </w:r>
      <w:r w:rsidRPr="00942A2A">
        <w:rPr>
          <w:rFonts w:eastAsia="Arial"/>
          <w:sz w:val="24"/>
          <w:szCs w:val="24"/>
        </w:rPr>
        <w:tab/>
        <w:t>планируемом</w:t>
      </w:r>
      <w:r w:rsidRPr="00942A2A">
        <w:rPr>
          <w:sz w:val="24"/>
          <w:szCs w:val="24"/>
        </w:rPr>
        <w:tab/>
      </w:r>
      <w:r w:rsidRPr="00942A2A">
        <w:rPr>
          <w:rFonts w:eastAsia="Arial"/>
          <w:sz w:val="24"/>
          <w:szCs w:val="24"/>
        </w:rPr>
        <w:t>строительстве,</w:t>
      </w:r>
    </w:p>
    <w:p w:rsidR="00E9658A" w:rsidRPr="00942A2A" w:rsidRDefault="00215A33" w:rsidP="00601315">
      <w:pPr>
        <w:tabs>
          <w:tab w:val="left" w:pos="1520"/>
          <w:tab w:val="left" w:pos="1980"/>
          <w:tab w:val="left" w:pos="3280"/>
          <w:tab w:val="left" w:pos="4680"/>
          <w:tab w:val="left" w:pos="5520"/>
          <w:tab w:val="left" w:pos="5860"/>
          <w:tab w:val="left" w:pos="7520"/>
          <w:tab w:val="left" w:pos="9080"/>
          <w:tab w:val="left" w:pos="9920"/>
        </w:tabs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уведомления</w:t>
      </w:r>
      <w:r w:rsidRPr="00942A2A">
        <w:rPr>
          <w:rFonts w:eastAsia="Arial"/>
          <w:sz w:val="24"/>
          <w:szCs w:val="24"/>
        </w:rPr>
        <w:tab/>
        <w:t>об</w:t>
      </w:r>
      <w:r w:rsidRPr="00942A2A">
        <w:rPr>
          <w:rFonts w:eastAsia="Arial"/>
          <w:sz w:val="24"/>
          <w:szCs w:val="24"/>
        </w:rPr>
        <w:tab/>
        <w:t>изменении</w:t>
      </w:r>
      <w:r w:rsidRPr="00942A2A">
        <w:rPr>
          <w:rFonts w:eastAsia="Arial"/>
          <w:sz w:val="24"/>
          <w:szCs w:val="24"/>
        </w:rPr>
        <w:tab/>
        <w:t>параметров</w:t>
      </w:r>
      <w:r w:rsidRPr="00942A2A">
        <w:rPr>
          <w:rFonts w:eastAsia="Arial"/>
          <w:sz w:val="24"/>
          <w:szCs w:val="24"/>
        </w:rPr>
        <w:tab/>
        <w:t>(да</w:t>
      </w:r>
      <w:r w:rsidR="00601315">
        <w:rPr>
          <w:rFonts w:eastAsia="Arial"/>
          <w:sz w:val="24"/>
          <w:szCs w:val="24"/>
        </w:rPr>
        <w:t>лее</w:t>
      </w:r>
      <w:r w:rsidR="00601315">
        <w:rPr>
          <w:rFonts w:eastAsia="Arial"/>
          <w:sz w:val="24"/>
          <w:szCs w:val="24"/>
        </w:rPr>
        <w:tab/>
        <w:t>–</w:t>
      </w:r>
      <w:r w:rsidR="00601315">
        <w:rPr>
          <w:rFonts w:eastAsia="Arial"/>
          <w:sz w:val="24"/>
          <w:szCs w:val="24"/>
        </w:rPr>
        <w:tab/>
        <w:t>ответственное</w:t>
      </w:r>
      <w:r w:rsidR="00601315">
        <w:rPr>
          <w:rFonts w:eastAsia="Arial"/>
          <w:sz w:val="24"/>
          <w:szCs w:val="24"/>
        </w:rPr>
        <w:tab/>
        <w:t xml:space="preserve">должностное </w:t>
      </w:r>
      <w:r w:rsidRPr="00942A2A">
        <w:rPr>
          <w:rFonts w:eastAsia="Arial"/>
          <w:sz w:val="24"/>
          <w:szCs w:val="24"/>
        </w:rPr>
        <w:t>лицо),</w:t>
      </w:r>
      <w:r w:rsidR="00601315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в</w:t>
      </w:r>
      <w:r w:rsidR="00601315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государственной информационной системе,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используемой Уполномоченным органом для предоставления государственной (муниципальной)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услуги (далее – ГИС).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bookmarkStart w:id="18" w:name="page19"/>
      <w:bookmarkEnd w:id="18"/>
      <w:r w:rsidRPr="00942A2A">
        <w:rPr>
          <w:rFonts w:eastAsia="Arial"/>
          <w:sz w:val="24"/>
          <w:szCs w:val="24"/>
        </w:rPr>
        <w:t>Ответственное должностное лицо: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проверяет наличие электронных уведомлений о планируемом строительстве, уведомлений об изменении параметров, поступивших из Единого портала, регионального портала, с периодичностью не реже 2 раз в день; рассматривает поступившие уведомления о планируемом строительстве, уведомления об изменении параметров и приложенные образы документов (документы);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производит действия в соответствии с пунктом 3.4 настоящего Административного регламента.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3.6. Заявителю в качестве результата предоставления </w:t>
      </w:r>
      <w:proofErr w:type="gramStart"/>
      <w:r w:rsidRPr="00942A2A">
        <w:rPr>
          <w:rFonts w:eastAsia="Arial"/>
          <w:sz w:val="24"/>
          <w:szCs w:val="24"/>
        </w:rPr>
        <w:t>государственной</w:t>
      </w:r>
      <w:proofErr w:type="gramEnd"/>
      <w:r w:rsidRPr="00942A2A">
        <w:rPr>
          <w:rFonts w:eastAsia="Arial"/>
          <w:sz w:val="24"/>
          <w:szCs w:val="24"/>
        </w:rPr>
        <w:t xml:space="preserve"> (муниципальной)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услуги обеспечивается возможность получения документа:</w:t>
      </w:r>
    </w:p>
    <w:p w:rsidR="00E9658A" w:rsidRPr="00942A2A" w:rsidRDefault="00215A33" w:rsidP="00601315">
      <w:pPr>
        <w:numPr>
          <w:ilvl w:val="0"/>
          <w:numId w:val="19"/>
        </w:numPr>
        <w:tabs>
          <w:tab w:val="left" w:pos="1352"/>
        </w:tabs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Едином портале, региональном портале;</w:t>
      </w:r>
    </w:p>
    <w:p w:rsidR="00E9658A" w:rsidRPr="00942A2A" w:rsidRDefault="00215A33" w:rsidP="00601315">
      <w:pPr>
        <w:numPr>
          <w:ilvl w:val="0"/>
          <w:numId w:val="19"/>
        </w:numPr>
        <w:tabs>
          <w:tab w:val="left" w:pos="968"/>
        </w:tabs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виде</w:t>
      </w:r>
      <w:proofErr w:type="gramEnd"/>
      <w:r w:rsidRPr="00942A2A">
        <w:rPr>
          <w:rFonts w:eastAsia="Arial"/>
          <w:sz w:val="24"/>
          <w:szCs w:val="24"/>
        </w:rPr>
        <w:t xml:space="preserve">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3.7. Получение информации о ходе рассмотрения уведомления о планируемом строительстве, уведомления об изменении параметров и о результате предоставления государственной (муниципальной)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уведомления о планируемом строительстве, уведомления об изменении параметров, а также информацию о дальнейших действиях в личном кабинете по собственной инициативе, в любое время.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При предоставлении государственной (муниципальной) услуги в электронной форме заявителю направляется:</w:t>
      </w: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а) уведомление о приеме и регистрации уведомления о планируемом строительстве, уведомления об изменении параметров и иных документов, необходимых для предоставления государственной (муниципальной) услуги, содержащее сведения о факте приема уведомления о планируемом строительстве, уведомления об изменении параметров и документов, необходимых для предоставления государственной (муниципальной) услуги, и начале процедуры предоставления государственной (муниципальной) услуги, а также сведения о дате</w:t>
      </w:r>
      <w:r w:rsidR="005F5479" w:rsidRPr="00942A2A">
        <w:rPr>
          <w:rFonts w:eastAsia="Arial"/>
          <w:sz w:val="24"/>
          <w:szCs w:val="24"/>
        </w:rPr>
        <w:t xml:space="preserve"> и </w:t>
      </w:r>
      <w:r w:rsidRPr="00942A2A">
        <w:rPr>
          <w:rFonts w:eastAsia="Arial"/>
          <w:sz w:val="24"/>
          <w:szCs w:val="24"/>
        </w:rPr>
        <w:t>времени окончания предоставления</w:t>
      </w:r>
      <w:proofErr w:type="gramEnd"/>
      <w:r w:rsidRPr="00942A2A">
        <w:rPr>
          <w:rFonts w:eastAsia="Arial"/>
          <w:sz w:val="24"/>
          <w:szCs w:val="24"/>
        </w:rPr>
        <w:t xml:space="preserve"> государственной (муниципальной) услуги либо мотивированный отказ в приеме документов, необходимых для предоставления государственной (муниципальной) услуги;</w:t>
      </w: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б) уведомление о результатах рассмотрения документов, необходимых для предоставления государственной (муниципальной) услуги, содержащее сведения о принятии положительного решения о предоставлении государственной (муниципальной) услуги и возможности получить результат предоставления государственной (муниципальной) услуги либо мотивированный отказ в предоставлении государственной (муниципальной) услуги.</w:t>
      </w: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3.8. Оценка качества предоставления муниципальной услуги.</w:t>
      </w: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lastRenderedPageBreak/>
        <w:t>Оценка качества предоставления государственной (муниципальной)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</w:t>
      </w:r>
      <w:proofErr w:type="gramEnd"/>
      <w:r w:rsidRPr="00942A2A">
        <w:rPr>
          <w:rFonts w:eastAsia="Arial"/>
          <w:sz w:val="24"/>
          <w:szCs w:val="24"/>
        </w:rPr>
        <w:t xml:space="preserve"> </w:t>
      </w:r>
      <w:proofErr w:type="gramStart"/>
      <w:r w:rsidRPr="00942A2A">
        <w:rPr>
          <w:rFonts w:eastAsia="Arial"/>
          <w:sz w:val="24"/>
          <w:szCs w:val="24"/>
        </w:rPr>
        <w:t>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</w:t>
      </w:r>
      <w:bookmarkStart w:id="19" w:name="page20"/>
      <w:bookmarkEnd w:id="19"/>
      <w:r w:rsidR="005F5479" w:rsidRPr="00942A2A">
        <w:rPr>
          <w:rFonts w:eastAsia="Arial"/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</w:t>
      </w:r>
      <w:proofErr w:type="gramEnd"/>
      <w:r w:rsidRPr="00942A2A">
        <w:rPr>
          <w:rFonts w:eastAsia="Arial"/>
          <w:sz w:val="24"/>
          <w:szCs w:val="24"/>
        </w:rPr>
        <w:t xml:space="preserve"> принятия решений о досрочном прекращении исполнения соответствующими руководителями своих должностных обязанностей».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3.9. </w:t>
      </w:r>
      <w:proofErr w:type="gramStart"/>
      <w:r w:rsidRPr="00942A2A">
        <w:rPr>
          <w:rFonts w:eastAsia="Arial"/>
          <w:sz w:val="24"/>
          <w:szCs w:val="24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210 -ФЗ и в порядке, установленном постановлением Правительства Российской Федерации от 20 ноября 2012 года №1198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</w:t>
      </w:r>
      <w:proofErr w:type="gramEnd"/>
      <w:r w:rsidRPr="00942A2A">
        <w:rPr>
          <w:rFonts w:eastAsia="Arial"/>
          <w:sz w:val="24"/>
          <w:szCs w:val="24"/>
        </w:rPr>
        <w:t xml:space="preserve"> и муниципальных услуг.</w:t>
      </w:r>
    </w:p>
    <w:p w:rsidR="00E9658A" w:rsidRPr="00942A2A" w:rsidRDefault="00E9658A" w:rsidP="00942A2A">
      <w:pPr>
        <w:jc w:val="center"/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Раздел IV. Формы </w:t>
      </w:r>
      <w:proofErr w:type="gramStart"/>
      <w:r w:rsidRPr="00942A2A">
        <w:rPr>
          <w:rFonts w:eastAsia="Arial"/>
          <w:sz w:val="24"/>
          <w:szCs w:val="24"/>
        </w:rPr>
        <w:t>контроля за</w:t>
      </w:r>
      <w:proofErr w:type="gramEnd"/>
      <w:r w:rsidRPr="00942A2A">
        <w:rPr>
          <w:rFonts w:eastAsia="Arial"/>
          <w:sz w:val="24"/>
          <w:szCs w:val="24"/>
        </w:rPr>
        <w:t xml:space="preserve"> исполнением административного регламента</w:t>
      </w:r>
    </w:p>
    <w:p w:rsidR="00E9658A" w:rsidRPr="00942A2A" w:rsidRDefault="00E9658A" w:rsidP="00942A2A">
      <w:pPr>
        <w:jc w:val="center"/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Порядок осуществления текущего </w:t>
      </w:r>
      <w:proofErr w:type="gramStart"/>
      <w:r w:rsidRPr="00942A2A">
        <w:rPr>
          <w:rFonts w:eastAsia="Arial"/>
          <w:sz w:val="24"/>
          <w:szCs w:val="24"/>
        </w:rPr>
        <w:t>контроля за</w:t>
      </w:r>
      <w:proofErr w:type="gramEnd"/>
      <w:r w:rsidRPr="00942A2A">
        <w:rPr>
          <w:rFonts w:eastAsia="Arial"/>
          <w:sz w:val="24"/>
          <w:szCs w:val="24"/>
        </w:rPr>
        <w:t xml:space="preserve"> соблюдением и исполнением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ответственными должностными лицами положений регламента и иных нормативных правовых актов, устанавливающих требования к предоставлению государственной (муниципальной) услуги, а также принятием ими решений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4.1. Текущий </w:t>
      </w:r>
      <w:proofErr w:type="gramStart"/>
      <w:r w:rsidRPr="00942A2A">
        <w:rPr>
          <w:rFonts w:eastAsia="Arial"/>
          <w:sz w:val="24"/>
          <w:szCs w:val="24"/>
        </w:rPr>
        <w:t>контроль за</w:t>
      </w:r>
      <w:proofErr w:type="gramEnd"/>
      <w:r w:rsidRPr="00942A2A">
        <w:rPr>
          <w:rFonts w:eastAsia="Arial"/>
          <w:sz w:val="24"/>
          <w:szCs w:val="24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Текущий контроль осуществляется путем проведения проверок: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решений о предоставлении (об отказе в предоставлении) государственной (муниципальной) услуги;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выявления и устранения нарушений прав граждан;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5F5479" w:rsidRPr="00942A2A" w:rsidRDefault="005F5479" w:rsidP="00942A2A">
      <w:pPr>
        <w:jc w:val="center"/>
        <w:rPr>
          <w:rFonts w:eastAsia="Arial"/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Порядок и периодичность осуществления плановых и внеплановых проверок полноты и качества</w:t>
      </w:r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 xml:space="preserve">предоставления государственной (муниципальной) услуги, в том числе порядок </w:t>
      </w:r>
      <w:r w:rsidRPr="00942A2A">
        <w:rPr>
          <w:rFonts w:eastAsia="Arial"/>
          <w:sz w:val="24"/>
          <w:szCs w:val="24"/>
        </w:rPr>
        <w:lastRenderedPageBreak/>
        <w:t xml:space="preserve">и формы </w:t>
      </w:r>
      <w:proofErr w:type="gramStart"/>
      <w:r w:rsidRPr="00942A2A">
        <w:rPr>
          <w:rFonts w:eastAsia="Arial"/>
          <w:sz w:val="24"/>
          <w:szCs w:val="24"/>
        </w:rPr>
        <w:t>контроля за</w:t>
      </w:r>
      <w:proofErr w:type="gramEnd"/>
      <w:r w:rsidRPr="00942A2A">
        <w:rPr>
          <w:rFonts w:eastAsia="Arial"/>
          <w:sz w:val="24"/>
          <w:szCs w:val="24"/>
        </w:rPr>
        <w:t xml:space="preserve"> полнотой и качеством предоставления государственной (муниципальной) услуги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4.2. </w:t>
      </w:r>
      <w:proofErr w:type="gramStart"/>
      <w:r w:rsidRPr="00942A2A">
        <w:rPr>
          <w:rFonts w:eastAsia="Arial"/>
          <w:sz w:val="24"/>
          <w:szCs w:val="24"/>
        </w:rPr>
        <w:t>Контроль за</w:t>
      </w:r>
      <w:proofErr w:type="gramEnd"/>
      <w:r w:rsidRPr="00942A2A">
        <w:rPr>
          <w:rFonts w:eastAsia="Arial"/>
          <w:sz w:val="24"/>
          <w:szCs w:val="24"/>
        </w:rPr>
        <w:t xml:space="preserve"> полнотой и качеством предоставления государственной (муниципальной) услуги включает в себя проведение плановых и внеплановых проверок.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государственной (муниципальной) услуги контролю подлежат: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соблюдение сроков предоставления государственной (муниципальной) услуги; соблюдение положений настоящего Административного регламента; правильность и</w:t>
      </w:r>
      <w:bookmarkStart w:id="20" w:name="page21"/>
      <w:bookmarkEnd w:id="20"/>
      <w:r w:rsidR="005F5479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обоснованность принятого решения об отказе в предоставлении государственной (муниципальной) услуги.</w:t>
      </w:r>
    </w:p>
    <w:p w:rsidR="00E9658A" w:rsidRPr="00942A2A" w:rsidRDefault="00215A33" w:rsidP="00601315">
      <w:pPr>
        <w:ind w:firstLine="709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Основанием для проведения внеплановых проверок являются: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Кировской области и нормативных правовых актов органов местного самоуправления Подосиновского муниципального района</w:t>
      </w:r>
      <w:r w:rsidRPr="00942A2A">
        <w:rPr>
          <w:rFonts w:eastAsia="Arial"/>
          <w:i/>
          <w:iCs/>
          <w:sz w:val="24"/>
          <w:szCs w:val="24"/>
        </w:rPr>
        <w:t>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обращения граждан и юридических лиц на нарушения законодательства, в том числе на качество предоставления государственной (муниципальной) услуги.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Ответственность должностных лиц за решения и действия (бездействие), принимаемые (осуществляемые) ими в ходе предоставления государственной (муниципальной) услуги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Pr="00601315">
        <w:rPr>
          <w:rFonts w:eastAsia="Arial"/>
          <w:iCs/>
          <w:sz w:val="24"/>
          <w:szCs w:val="24"/>
        </w:rPr>
        <w:t>Кировской области</w:t>
      </w:r>
      <w:r w:rsidRPr="00601315">
        <w:rPr>
          <w:rFonts w:eastAsia="Arial"/>
          <w:sz w:val="24"/>
          <w:szCs w:val="24"/>
        </w:rPr>
        <w:t xml:space="preserve"> и</w:t>
      </w:r>
      <w:r w:rsidRPr="00942A2A">
        <w:rPr>
          <w:rFonts w:eastAsia="Arial"/>
          <w:sz w:val="24"/>
          <w:szCs w:val="24"/>
        </w:rPr>
        <w:t xml:space="preserve"> нормативных правовых актов органов местного самоуправления Подосиновского муниципального района осуществляется привлечение виновных лиц к ответственности в соответствии с законодательством Российской Федерации.</w:t>
      </w:r>
    </w:p>
    <w:p w:rsidR="00E9658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государственной (муниципальной) услуги закрепляется в их должностных регламентах в соответствии с требованиями законодательства.</w:t>
      </w:r>
    </w:p>
    <w:p w:rsidR="00601315" w:rsidRPr="00942A2A" w:rsidRDefault="00601315" w:rsidP="00942A2A">
      <w:pPr>
        <w:jc w:val="both"/>
        <w:rPr>
          <w:sz w:val="24"/>
          <w:szCs w:val="24"/>
        </w:rPr>
      </w:pPr>
    </w:p>
    <w:p w:rsidR="00E9658A" w:rsidRDefault="00215A33" w:rsidP="00601315">
      <w:pPr>
        <w:jc w:val="center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Требования к порядку и формам </w:t>
      </w:r>
      <w:proofErr w:type="gramStart"/>
      <w:r w:rsidRPr="00942A2A">
        <w:rPr>
          <w:rFonts w:eastAsia="Arial"/>
          <w:sz w:val="24"/>
          <w:szCs w:val="24"/>
        </w:rPr>
        <w:t>контроля за</w:t>
      </w:r>
      <w:proofErr w:type="gramEnd"/>
      <w:r w:rsidRPr="00942A2A">
        <w:rPr>
          <w:rFonts w:eastAsia="Arial"/>
          <w:sz w:val="24"/>
          <w:szCs w:val="24"/>
        </w:rPr>
        <w:t xml:space="preserve"> предоставлением государственной (муниципальной) услуги, в том числе со стороны граждан, их объединений и организаций</w:t>
      </w:r>
    </w:p>
    <w:p w:rsidR="00601315" w:rsidRPr="00942A2A" w:rsidRDefault="00601315" w:rsidP="00942A2A">
      <w:pPr>
        <w:rPr>
          <w:sz w:val="24"/>
          <w:szCs w:val="24"/>
        </w:rPr>
      </w:pP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4.6. Граждане, их объединения и организации имеют право осуществлять </w:t>
      </w:r>
      <w:proofErr w:type="gramStart"/>
      <w:r w:rsidRPr="00942A2A">
        <w:rPr>
          <w:rFonts w:eastAsia="Arial"/>
          <w:sz w:val="24"/>
          <w:szCs w:val="24"/>
        </w:rPr>
        <w:t>контроль за</w:t>
      </w:r>
      <w:proofErr w:type="gramEnd"/>
      <w:r w:rsidRPr="00942A2A">
        <w:rPr>
          <w:rFonts w:eastAsia="Arial"/>
          <w:sz w:val="24"/>
          <w:szCs w:val="24"/>
        </w:rPr>
        <w:t xml:space="preserve"> предоставлением государственной (муниципальной) услуги путем получения информации о ходе предоставления государственной (муниципальной) услуги, в том числе о сроках завершения административных процедур (действий).</w:t>
      </w:r>
    </w:p>
    <w:p w:rsidR="00E9658A" w:rsidRPr="00942A2A" w:rsidRDefault="00215A33" w:rsidP="00601315">
      <w:pPr>
        <w:ind w:firstLine="709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Граждане, их объединения и организации также имеют право: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направлять замечания и предложения по улучшению доступности и качества предоставления государственной (муниципальной) услуги;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вносить предложения о мерах по устранению нарушений настоящего Административного регламента.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4.7.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E9658A" w:rsidRPr="00942A2A" w:rsidRDefault="00E9658A" w:rsidP="00942A2A">
      <w:pPr>
        <w:jc w:val="center"/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V. </w:t>
      </w:r>
      <w:proofErr w:type="gramStart"/>
      <w:r w:rsidRPr="00942A2A">
        <w:rPr>
          <w:rFonts w:eastAsia="Arial"/>
          <w:sz w:val="24"/>
          <w:szCs w:val="24"/>
        </w:rPr>
        <w:t>Досудебный (внесудебный) порядок обжалования решений и действий (бездействия)</w:t>
      </w:r>
      <w:r w:rsidR="00942A2A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органа, предоставляющего государственную (муниципальную)</w:t>
      </w:r>
      <w:r w:rsidR="00942A2A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услугу, а также их должностных лиц, государственных (муниципальных) служащих</w:t>
      </w:r>
      <w:proofErr w:type="gramEnd"/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государственных </w:t>
      </w:r>
      <w:proofErr w:type="gramStart"/>
      <w:r w:rsidRPr="00942A2A">
        <w:rPr>
          <w:rFonts w:eastAsia="Arial"/>
          <w:sz w:val="24"/>
          <w:szCs w:val="24"/>
        </w:rPr>
        <w:t xml:space="preserve">( </w:t>
      </w:r>
      <w:proofErr w:type="gramEnd"/>
      <w:r w:rsidRPr="00942A2A">
        <w:rPr>
          <w:rFonts w:eastAsia="Arial"/>
          <w:sz w:val="24"/>
          <w:szCs w:val="24"/>
        </w:rPr>
        <w:t>муниципальных) служащих, многофункционального центра, а также работника</w:t>
      </w:r>
      <w:bookmarkStart w:id="21" w:name="page22"/>
      <w:bookmarkEnd w:id="21"/>
      <w:r w:rsidR="00942A2A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многофункционального центра при предоставлении государственной (муниципальной) услуги в досудебном (внесудебном) порядке (далее – жалоба).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601315">
      <w:pPr>
        <w:ind w:firstLine="709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E9658A" w:rsidRPr="00942A2A" w:rsidRDefault="00215A33" w:rsidP="00601315">
      <w:pPr>
        <w:numPr>
          <w:ilvl w:val="0"/>
          <w:numId w:val="21"/>
        </w:numPr>
        <w:tabs>
          <w:tab w:val="left" w:pos="1006"/>
        </w:tabs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E9658A" w:rsidRPr="00942A2A" w:rsidRDefault="00215A33" w:rsidP="00601315">
      <w:pPr>
        <w:numPr>
          <w:ilvl w:val="0"/>
          <w:numId w:val="21"/>
        </w:numPr>
        <w:tabs>
          <w:tab w:val="left" w:pos="1100"/>
        </w:tabs>
        <w:ind w:firstLine="709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E9658A" w:rsidRPr="00942A2A" w:rsidRDefault="00215A33" w:rsidP="00601315">
      <w:pPr>
        <w:numPr>
          <w:ilvl w:val="1"/>
          <w:numId w:val="21"/>
        </w:numPr>
        <w:tabs>
          <w:tab w:val="left" w:pos="886"/>
        </w:tabs>
        <w:ind w:firstLine="709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руководителю многофункционального центра – на решения и действия (бездействие) работника многофункционального центра;</w:t>
      </w:r>
    </w:p>
    <w:p w:rsidR="00E9658A" w:rsidRPr="00942A2A" w:rsidRDefault="00215A33" w:rsidP="00601315">
      <w:pPr>
        <w:numPr>
          <w:ilvl w:val="1"/>
          <w:numId w:val="21"/>
        </w:numPr>
        <w:tabs>
          <w:tab w:val="left" w:pos="886"/>
        </w:tabs>
        <w:ind w:firstLine="709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учредителю многофункционального центра – на решение и действия (бездействие) многофункционального центра.</w:t>
      </w: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5.3. Информация о порядке подачи и рассмотрения жалобы размещается на информационных стендах в местах предоставления государственной (муниципальной)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942A2A" w:rsidRPr="00942A2A" w:rsidRDefault="00942A2A" w:rsidP="00942A2A">
      <w:pPr>
        <w:rPr>
          <w:rFonts w:eastAsia="Arial"/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</w:t>
      </w:r>
      <w:r w:rsidR="00942A2A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(осуществленных) в ходе предоставления государственной (муниципальной) услуги</w:t>
      </w:r>
      <w:proofErr w:type="gramEnd"/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предоставляющего государственную (муниципальную) услугу, а также его должностных лиц регулируется: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Федеральным законом «Об организации предоставления государственных и муниципальных услуг»;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lastRenderedPageBreak/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Default="00215A33" w:rsidP="00942A2A">
      <w:pPr>
        <w:jc w:val="center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Исчерпывающий перечень административных процедур (действий) при предоставлении государственной (муниципальной) услуги, выполняемых многофункциональными центрами</w:t>
      </w:r>
    </w:p>
    <w:p w:rsidR="00601315" w:rsidRPr="00942A2A" w:rsidRDefault="00601315" w:rsidP="00942A2A">
      <w:pPr>
        <w:jc w:val="center"/>
        <w:rPr>
          <w:sz w:val="24"/>
          <w:szCs w:val="24"/>
        </w:rPr>
      </w:pP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6.1 Многофункциональный центр осуществляет:</w:t>
      </w:r>
    </w:p>
    <w:p w:rsidR="00E9658A" w:rsidRPr="00942A2A" w:rsidRDefault="00215A33" w:rsidP="00601315">
      <w:pPr>
        <w:tabs>
          <w:tab w:val="left" w:pos="2244"/>
        </w:tabs>
        <w:ind w:firstLine="709"/>
        <w:jc w:val="both"/>
        <w:rPr>
          <w:sz w:val="24"/>
          <w:szCs w:val="24"/>
        </w:rPr>
      </w:pPr>
      <w:bookmarkStart w:id="22" w:name="page23"/>
      <w:bookmarkEnd w:id="22"/>
      <w:r w:rsidRPr="00942A2A">
        <w:rPr>
          <w:rFonts w:eastAsia="Arial"/>
          <w:sz w:val="24"/>
          <w:szCs w:val="24"/>
        </w:rPr>
        <w:t>информирование заявителей о порядке предоставления государственной (муниципальной) услуги в многофункциональном центре, по иным вопросам, связанным с предоставлением государственной (муниципальной) услуги, а также консультирование заявителей о порядке предоставления государственной (муниципальной) услуги в многофункциональном центре;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выдачу заявителю результата предоставления государственной (муниципальной)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(муниципальной) услуги, а также выдача документов, включая составление на бумажном носителе и </w:t>
      </w:r>
      <w:proofErr w:type="gramStart"/>
      <w:r w:rsidRPr="00942A2A">
        <w:rPr>
          <w:rFonts w:eastAsia="Arial"/>
          <w:sz w:val="24"/>
          <w:szCs w:val="24"/>
        </w:rPr>
        <w:t>заверение выписок</w:t>
      </w:r>
      <w:proofErr w:type="gramEnd"/>
      <w:r w:rsidRPr="00942A2A">
        <w:rPr>
          <w:rFonts w:eastAsia="Arial"/>
          <w:sz w:val="24"/>
          <w:szCs w:val="24"/>
        </w:rPr>
        <w:t xml:space="preserve"> из информационных систем органов, предоставляющих государственных (муниципальных) услуг;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иные процедуры и действия, предусмотренные Федеральным законом № 210-ФЗ.</w:t>
      </w:r>
    </w:p>
    <w:p w:rsidR="00E9658A" w:rsidRPr="00942A2A" w:rsidRDefault="00215A33" w:rsidP="00601315">
      <w:pPr>
        <w:numPr>
          <w:ilvl w:val="0"/>
          <w:numId w:val="22"/>
        </w:numPr>
        <w:tabs>
          <w:tab w:val="left" w:pos="1004"/>
        </w:tabs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соответствии</w:t>
      </w:r>
      <w:proofErr w:type="gramEnd"/>
      <w:r w:rsidRPr="00942A2A">
        <w:rPr>
          <w:rFonts w:eastAsia="Arial"/>
          <w:sz w:val="24"/>
          <w:szCs w:val="24"/>
        </w:rPr>
        <w:t xml:space="preserve">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Информирование заявителей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6.2. Информирование заявителя многофункциональными центрами осуществляется следующими способами: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E9658A" w:rsidRPr="00942A2A" w:rsidRDefault="00215A33" w:rsidP="00601315">
      <w:pPr>
        <w:numPr>
          <w:ilvl w:val="0"/>
          <w:numId w:val="23"/>
        </w:numPr>
        <w:tabs>
          <w:tab w:val="left" w:pos="1060"/>
        </w:tabs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случае</w:t>
      </w:r>
      <w:proofErr w:type="gramEnd"/>
      <w:r w:rsidRPr="00942A2A">
        <w:rPr>
          <w:rFonts w:eastAsia="Arial"/>
          <w:sz w:val="24"/>
          <w:szCs w:val="24"/>
        </w:rPr>
        <w:t xml:space="preserve">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lastRenderedPageBreak/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назначить другое время для консультаций.</w:t>
      </w: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E9658A" w:rsidRPr="00942A2A" w:rsidRDefault="00E9658A" w:rsidP="00942A2A">
      <w:pPr>
        <w:jc w:val="center"/>
        <w:rPr>
          <w:sz w:val="24"/>
          <w:szCs w:val="24"/>
        </w:rPr>
      </w:pPr>
    </w:p>
    <w:p w:rsidR="00E9658A" w:rsidRPr="00942A2A" w:rsidRDefault="00215A33" w:rsidP="00942A2A">
      <w:pPr>
        <w:jc w:val="center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Выдача заявителю результата предоставления государственной</w:t>
      </w:r>
      <w:r w:rsidR="00942A2A" w:rsidRPr="00942A2A">
        <w:rPr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(муниципальной) услуги</w:t>
      </w:r>
    </w:p>
    <w:p w:rsidR="00E9658A" w:rsidRPr="00942A2A" w:rsidRDefault="00E9658A" w:rsidP="00942A2A">
      <w:pPr>
        <w:rPr>
          <w:sz w:val="24"/>
          <w:szCs w:val="24"/>
        </w:rPr>
      </w:pP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 xml:space="preserve">6.3. </w:t>
      </w:r>
      <w:proofErr w:type="gramStart"/>
      <w:r w:rsidRPr="00942A2A">
        <w:rPr>
          <w:rFonts w:eastAsia="Arial"/>
          <w:sz w:val="24"/>
          <w:szCs w:val="24"/>
        </w:rPr>
        <w:t>При наличии в уведомлении о планируемом строительстве, уведомлении об изменении параметров указания о выдаче результатов оказания услуги через</w:t>
      </w:r>
      <w:bookmarkStart w:id="23" w:name="page24"/>
      <w:bookmarkEnd w:id="23"/>
      <w:r w:rsidR="00942A2A" w:rsidRPr="00942A2A">
        <w:rPr>
          <w:rFonts w:eastAsia="Arial"/>
          <w:sz w:val="24"/>
          <w:szCs w:val="24"/>
        </w:rPr>
        <w:t xml:space="preserve"> </w:t>
      </w:r>
      <w:r w:rsidRPr="00942A2A">
        <w:rPr>
          <w:rFonts w:eastAsia="Arial"/>
          <w:sz w:val="24"/>
          <w:szCs w:val="24"/>
        </w:rPr>
        <w:t>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</w:t>
      </w:r>
      <w:r w:rsidR="00942A2A" w:rsidRPr="00942A2A">
        <w:rPr>
          <w:rFonts w:eastAsia="Arial"/>
          <w:sz w:val="24"/>
          <w:szCs w:val="24"/>
        </w:rPr>
        <w:t xml:space="preserve"> в </w:t>
      </w:r>
      <w:r w:rsidRPr="00942A2A">
        <w:rPr>
          <w:rFonts w:eastAsia="Arial"/>
          <w:sz w:val="24"/>
          <w:szCs w:val="24"/>
        </w:rPr>
        <w:t>порядке, утвержденном постановлением Правительства Российской Федерации от 27 сентября 2011 г. № 797 "О взаимодействии</w:t>
      </w:r>
      <w:proofErr w:type="gramEnd"/>
      <w:r w:rsidRPr="00942A2A">
        <w:rPr>
          <w:rFonts w:eastAsia="Arial"/>
          <w:sz w:val="24"/>
          <w:szCs w:val="24"/>
        </w:rPr>
        <w:t xml:space="preserve">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  <w:proofErr w:type="gramEnd"/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6.4. Прием заявителей для выдачи документов, являющихся результатом государственной (муниципальной)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Работник многофункционального центра осуществляет следующие действия: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:rsidR="00E9658A" w:rsidRPr="00942A2A" w:rsidRDefault="00215A33" w:rsidP="00601315">
      <w:pPr>
        <w:ind w:firstLine="709"/>
        <w:jc w:val="both"/>
        <w:rPr>
          <w:sz w:val="24"/>
          <w:szCs w:val="24"/>
        </w:rPr>
      </w:pPr>
      <w:r w:rsidRPr="00942A2A">
        <w:rPr>
          <w:rFonts w:eastAsia="Arial"/>
          <w:sz w:val="24"/>
          <w:szCs w:val="24"/>
        </w:rPr>
        <w:t>определяет статус исполнения уведомление о планируемом строительстве, уведомления об изменении параметров в ГИС;</w:t>
      </w: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proofErr w:type="gramStart"/>
      <w:r w:rsidRPr="00942A2A">
        <w:rPr>
          <w:rFonts w:eastAsia="Arial"/>
          <w:sz w:val="24"/>
          <w:szCs w:val="24"/>
        </w:rPr>
        <w:t>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  <w:r w:rsidRPr="00942A2A">
        <w:rPr>
          <w:rFonts w:eastAsia="Arial"/>
          <w:sz w:val="24"/>
          <w:szCs w:val="24"/>
        </w:rPr>
        <w:t xml:space="preserve"> заверяет экземпляр электронного документа на бумажном носителе</w:t>
      </w:r>
      <w:r w:rsidR="00942A2A" w:rsidRPr="00942A2A">
        <w:rPr>
          <w:rFonts w:eastAsia="Arial"/>
          <w:sz w:val="24"/>
          <w:szCs w:val="24"/>
        </w:rPr>
        <w:t xml:space="preserve"> с </w:t>
      </w:r>
      <w:r w:rsidRPr="00942A2A">
        <w:rPr>
          <w:rFonts w:eastAsia="Arial"/>
          <w:sz w:val="24"/>
          <w:szCs w:val="24"/>
        </w:rPr>
        <w:t>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lastRenderedPageBreak/>
        <w:t>выдает документы заявителю, при необходимости запрашивает у заявителя подписи за каждый выданный документ;</w:t>
      </w:r>
    </w:p>
    <w:p w:rsidR="00E9658A" w:rsidRPr="00942A2A" w:rsidRDefault="00215A33" w:rsidP="00601315">
      <w:pPr>
        <w:ind w:firstLine="709"/>
        <w:jc w:val="both"/>
        <w:rPr>
          <w:rFonts w:eastAsia="Arial"/>
          <w:sz w:val="24"/>
          <w:szCs w:val="24"/>
        </w:rPr>
      </w:pPr>
      <w:r w:rsidRPr="00942A2A">
        <w:rPr>
          <w:rFonts w:eastAsia="Arial"/>
          <w:sz w:val="24"/>
          <w:szCs w:val="24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E9658A" w:rsidRDefault="00E9658A">
      <w:pPr>
        <w:spacing w:line="286" w:lineRule="auto"/>
        <w:rPr>
          <w:sz w:val="20"/>
          <w:szCs w:val="20"/>
        </w:rPr>
      </w:pPr>
      <w:bookmarkStart w:id="24" w:name="page25"/>
      <w:bookmarkEnd w:id="24"/>
    </w:p>
    <w:p w:rsidR="00E9658A" w:rsidRPr="00942A2A" w:rsidRDefault="00942A2A" w:rsidP="00601315">
      <w:pPr>
        <w:tabs>
          <w:tab w:val="left" w:pos="2112"/>
        </w:tabs>
        <w:sectPr w:rsidR="00E9658A" w:rsidRPr="00942A2A" w:rsidSect="00942A2A">
          <w:pgSz w:w="11900" w:h="16838"/>
          <w:pgMar w:top="1134" w:right="851" w:bottom="1134" w:left="1701" w:header="0" w:footer="0" w:gutter="0"/>
          <w:cols w:space="0"/>
        </w:sectPr>
      </w:pPr>
      <w:r>
        <w:tab/>
      </w:r>
      <w:bookmarkStart w:id="25" w:name="_GoBack"/>
      <w:bookmarkEnd w:id="25"/>
    </w:p>
    <w:p w:rsidR="00E9658A" w:rsidRDefault="00215A33">
      <w:pPr>
        <w:spacing w:line="286" w:lineRule="auto"/>
        <w:rPr>
          <w:sz w:val="20"/>
          <w:szCs w:val="20"/>
        </w:rPr>
      </w:pPr>
      <w:bookmarkStart w:id="26" w:name="page26"/>
      <w:bookmarkEnd w:id="26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2400" behindDoc="1" locked="0" layoutInCell="0" allowOverlap="1" wp14:anchorId="55997B7E" wp14:editId="7C2381D6">
            <wp:simplePos x="0" y="0"/>
            <wp:positionH relativeFrom="page">
              <wp:posOffset>4384040</wp:posOffset>
            </wp:positionH>
            <wp:positionV relativeFrom="page">
              <wp:posOffset>955040</wp:posOffset>
            </wp:positionV>
            <wp:extent cx="2826385" cy="7950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3424" behindDoc="1" locked="0" layoutInCell="0" allowOverlap="1" wp14:anchorId="7938F29D" wp14:editId="18C06540">
            <wp:simplePos x="0" y="0"/>
            <wp:positionH relativeFrom="page">
              <wp:posOffset>6635115</wp:posOffset>
            </wp:positionH>
            <wp:positionV relativeFrom="page">
              <wp:posOffset>1968500</wp:posOffset>
            </wp:positionV>
            <wp:extent cx="578485" cy="1308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4448" behindDoc="1" locked="0" layoutInCell="0" allowOverlap="1" wp14:anchorId="27F9179A" wp14:editId="1A0B3023">
            <wp:simplePos x="0" y="0"/>
            <wp:positionH relativeFrom="page">
              <wp:posOffset>2691130</wp:posOffset>
            </wp:positionH>
            <wp:positionV relativeFrom="page">
              <wp:posOffset>2494280</wp:posOffset>
            </wp:positionV>
            <wp:extent cx="4451350" cy="7721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5472" behindDoc="1" locked="0" layoutInCell="0" allowOverlap="1" wp14:anchorId="3A42633E" wp14:editId="1FE601AA">
            <wp:simplePos x="0" y="0"/>
            <wp:positionH relativeFrom="page">
              <wp:posOffset>2700655</wp:posOffset>
            </wp:positionH>
            <wp:positionV relativeFrom="page">
              <wp:posOffset>3394710</wp:posOffset>
            </wp:positionV>
            <wp:extent cx="4509770" cy="342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77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6496" behindDoc="1" locked="0" layoutInCell="0" allowOverlap="1" wp14:anchorId="55DA9CD1" wp14:editId="3EBED165">
            <wp:simplePos x="0" y="0"/>
            <wp:positionH relativeFrom="page">
              <wp:posOffset>2894965</wp:posOffset>
            </wp:positionH>
            <wp:positionV relativeFrom="page">
              <wp:posOffset>3453130</wp:posOffset>
            </wp:positionV>
            <wp:extent cx="4103370" cy="1409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520" behindDoc="1" locked="0" layoutInCell="0" allowOverlap="1" wp14:anchorId="3973F6DE" wp14:editId="30D2810F">
            <wp:simplePos x="0" y="0"/>
            <wp:positionH relativeFrom="page">
              <wp:posOffset>3480435</wp:posOffset>
            </wp:positionH>
            <wp:positionV relativeFrom="page">
              <wp:posOffset>4137025</wp:posOffset>
            </wp:positionV>
            <wp:extent cx="1047750" cy="1276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8544" behindDoc="1" locked="0" layoutInCell="0" allowOverlap="1" wp14:anchorId="16ADF132" wp14:editId="2A0ACF5A">
            <wp:simplePos x="0" y="0"/>
            <wp:positionH relativeFrom="page">
              <wp:posOffset>2927350</wp:posOffset>
            </wp:positionH>
            <wp:positionV relativeFrom="page">
              <wp:posOffset>4387215</wp:posOffset>
            </wp:positionV>
            <wp:extent cx="2154555" cy="1612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9568" behindDoc="1" locked="0" layoutInCell="0" allowOverlap="1" wp14:anchorId="7BC16E68" wp14:editId="46B58D42">
            <wp:simplePos x="0" y="0"/>
            <wp:positionH relativeFrom="page">
              <wp:posOffset>810895</wp:posOffset>
            </wp:positionH>
            <wp:positionV relativeFrom="page">
              <wp:posOffset>5025390</wp:posOffset>
            </wp:positionV>
            <wp:extent cx="6338570" cy="3390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570" cy="33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0592" behindDoc="1" locked="0" layoutInCell="0" allowOverlap="1" wp14:anchorId="3DF8F205" wp14:editId="126989E1">
            <wp:simplePos x="0" y="0"/>
            <wp:positionH relativeFrom="page">
              <wp:posOffset>1250950</wp:posOffset>
            </wp:positionH>
            <wp:positionV relativeFrom="page">
              <wp:posOffset>5553075</wp:posOffset>
            </wp:positionV>
            <wp:extent cx="5953760" cy="1612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6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1616" behindDoc="1" locked="0" layoutInCell="0" allowOverlap="1" wp14:anchorId="75DB2AF7" wp14:editId="740C48B4">
            <wp:simplePos x="0" y="0"/>
            <wp:positionH relativeFrom="page">
              <wp:posOffset>802640</wp:posOffset>
            </wp:positionH>
            <wp:positionV relativeFrom="page">
              <wp:posOffset>5761990</wp:posOffset>
            </wp:positionV>
            <wp:extent cx="6409690" cy="30289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690" cy="30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640" behindDoc="1" locked="0" layoutInCell="0" allowOverlap="1" wp14:anchorId="164E0EB7" wp14:editId="4B97368E">
            <wp:simplePos x="0" y="0"/>
            <wp:positionH relativeFrom="page">
              <wp:posOffset>726440</wp:posOffset>
            </wp:positionH>
            <wp:positionV relativeFrom="page">
              <wp:posOffset>6112510</wp:posOffset>
            </wp:positionV>
            <wp:extent cx="6560185" cy="373951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373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27" w:name="page27"/>
      <w:bookmarkEnd w:id="27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3664" behindDoc="1" locked="0" layoutInCell="0" allowOverlap="1">
            <wp:simplePos x="0" y="0"/>
            <wp:positionH relativeFrom="page">
              <wp:posOffset>726440</wp:posOffset>
            </wp:positionH>
            <wp:positionV relativeFrom="page">
              <wp:posOffset>704850</wp:posOffset>
            </wp:positionV>
            <wp:extent cx="6560185" cy="911987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911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28" w:name="page28"/>
      <w:bookmarkEnd w:id="28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4688" behindDoc="1" locked="0" layoutInCell="0" allowOverlap="1">
            <wp:simplePos x="0" y="0"/>
            <wp:positionH relativeFrom="page">
              <wp:posOffset>5348605</wp:posOffset>
            </wp:positionH>
            <wp:positionV relativeFrom="page">
              <wp:posOffset>740410</wp:posOffset>
            </wp:positionV>
            <wp:extent cx="786130" cy="1333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page">
              <wp:posOffset>799465</wp:posOffset>
            </wp:positionH>
            <wp:positionV relativeFrom="page">
              <wp:posOffset>1070610</wp:posOffset>
            </wp:positionV>
            <wp:extent cx="5493385" cy="33464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385" cy="33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29" w:name="page29"/>
      <w:bookmarkEnd w:id="29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6736" behindDoc="1" locked="0" layoutInCell="0" allowOverlap="1">
            <wp:simplePos x="0" y="0"/>
            <wp:positionH relativeFrom="page">
              <wp:posOffset>4384040</wp:posOffset>
            </wp:positionH>
            <wp:positionV relativeFrom="page">
              <wp:posOffset>749300</wp:posOffset>
            </wp:positionV>
            <wp:extent cx="2826385" cy="79629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page">
              <wp:posOffset>3366135</wp:posOffset>
            </wp:positionH>
            <wp:positionV relativeFrom="page">
              <wp:posOffset>1767205</wp:posOffset>
            </wp:positionV>
            <wp:extent cx="1278255" cy="13081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page">
              <wp:posOffset>2247265</wp:posOffset>
            </wp:positionH>
            <wp:positionV relativeFrom="page">
              <wp:posOffset>2018665</wp:posOffset>
            </wp:positionV>
            <wp:extent cx="3514090" cy="16129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page">
              <wp:posOffset>807085</wp:posOffset>
            </wp:positionH>
            <wp:positionV relativeFrom="page">
              <wp:posOffset>2227580</wp:posOffset>
            </wp:positionV>
            <wp:extent cx="6396990" cy="221678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990" cy="221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857885</wp:posOffset>
                </wp:positionH>
                <wp:positionV relativeFrom="page">
                  <wp:posOffset>4936490</wp:posOffset>
                </wp:positionV>
                <wp:extent cx="629539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5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.55pt,388.7pt" to="563.25pt,388.7pt" o:allowincell="f" strokecolor="#000000" strokeweight="0.59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page">
              <wp:posOffset>950595</wp:posOffset>
            </wp:positionH>
            <wp:positionV relativeFrom="page">
              <wp:posOffset>4970780</wp:posOffset>
            </wp:positionV>
            <wp:extent cx="6144260" cy="44577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page">
              <wp:posOffset>1250950</wp:posOffset>
            </wp:positionH>
            <wp:positionV relativeFrom="page">
              <wp:posOffset>5579110</wp:posOffset>
            </wp:positionV>
            <wp:extent cx="4304665" cy="16383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65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page">
              <wp:posOffset>726440</wp:posOffset>
            </wp:positionH>
            <wp:positionV relativeFrom="page">
              <wp:posOffset>5932170</wp:posOffset>
            </wp:positionV>
            <wp:extent cx="6493510" cy="387032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387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30" w:name="page30"/>
      <w:bookmarkEnd w:id="30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4928" behindDoc="1" locked="0" layoutInCell="0" allowOverlap="1">
            <wp:simplePos x="0" y="0"/>
            <wp:positionH relativeFrom="page">
              <wp:posOffset>726440</wp:posOffset>
            </wp:positionH>
            <wp:positionV relativeFrom="page">
              <wp:posOffset>704850</wp:posOffset>
            </wp:positionV>
            <wp:extent cx="6493510" cy="89865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898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31" w:name="page31"/>
      <w:bookmarkEnd w:id="3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5952" behindDoc="1" locked="0" layoutInCell="0" allowOverlap="1">
            <wp:simplePos x="0" y="0"/>
            <wp:positionH relativeFrom="page">
              <wp:posOffset>4384040</wp:posOffset>
            </wp:positionH>
            <wp:positionV relativeFrom="page">
              <wp:posOffset>749300</wp:posOffset>
            </wp:positionV>
            <wp:extent cx="2826385" cy="79629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page">
              <wp:posOffset>6635115</wp:posOffset>
            </wp:positionH>
            <wp:positionV relativeFrom="page">
              <wp:posOffset>1764030</wp:posOffset>
            </wp:positionV>
            <wp:extent cx="578485" cy="13081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2691130</wp:posOffset>
            </wp:positionH>
            <wp:positionV relativeFrom="page">
              <wp:posOffset>2289810</wp:posOffset>
            </wp:positionV>
            <wp:extent cx="4449445" cy="77216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45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2700020</wp:posOffset>
                </wp:positionH>
                <wp:positionV relativeFrom="page">
                  <wp:posOffset>3207385</wp:posOffset>
                </wp:positionV>
                <wp:extent cx="442150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215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12.6pt,252.55pt" to="560.75pt,252.55pt" o:allowincell="f" strokecolor="#000000" strokeweight="0.72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2894965</wp:posOffset>
            </wp:positionH>
            <wp:positionV relativeFrom="page">
              <wp:posOffset>3248660</wp:posOffset>
            </wp:positionV>
            <wp:extent cx="4103370" cy="14097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3480435</wp:posOffset>
            </wp:positionH>
            <wp:positionV relativeFrom="page">
              <wp:posOffset>3933190</wp:posOffset>
            </wp:positionV>
            <wp:extent cx="1047750" cy="12763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2715260</wp:posOffset>
            </wp:positionH>
            <wp:positionV relativeFrom="page">
              <wp:posOffset>4106545</wp:posOffset>
            </wp:positionV>
            <wp:extent cx="2581275" cy="16129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807085</wp:posOffset>
            </wp:positionH>
            <wp:positionV relativeFrom="page">
              <wp:posOffset>4315460</wp:posOffset>
            </wp:positionV>
            <wp:extent cx="6386830" cy="188023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830" cy="188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726440</wp:posOffset>
            </wp:positionH>
            <wp:positionV relativeFrom="page">
              <wp:posOffset>6497955</wp:posOffset>
            </wp:positionV>
            <wp:extent cx="6560185" cy="344678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344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32" w:name="page32"/>
      <w:bookmarkEnd w:id="3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802640</wp:posOffset>
            </wp:positionH>
            <wp:positionV relativeFrom="page">
              <wp:posOffset>740410</wp:posOffset>
            </wp:positionV>
            <wp:extent cx="6402070" cy="33782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070" cy="33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810895</wp:posOffset>
            </wp:positionH>
            <wp:positionV relativeFrom="page">
              <wp:posOffset>1207770</wp:posOffset>
            </wp:positionV>
            <wp:extent cx="6338570" cy="3302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57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810895</wp:posOffset>
            </wp:positionH>
            <wp:positionV relativeFrom="page">
              <wp:posOffset>1266190</wp:posOffset>
            </wp:positionV>
            <wp:extent cx="6353810" cy="33782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810" cy="33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810895</wp:posOffset>
            </wp:positionH>
            <wp:positionV relativeFrom="page">
              <wp:posOffset>1706245</wp:posOffset>
            </wp:positionV>
            <wp:extent cx="6290310" cy="4762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4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1543050</wp:posOffset>
            </wp:positionH>
            <wp:positionV relativeFrom="page">
              <wp:posOffset>1785620</wp:posOffset>
            </wp:positionV>
            <wp:extent cx="5373370" cy="28765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370" cy="28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779780</wp:posOffset>
            </wp:positionH>
            <wp:positionV relativeFrom="page">
              <wp:posOffset>2399665</wp:posOffset>
            </wp:positionV>
            <wp:extent cx="6040755" cy="50546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755" cy="50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808990</wp:posOffset>
            </wp:positionH>
            <wp:positionV relativeFrom="page">
              <wp:posOffset>3094990</wp:posOffset>
            </wp:positionV>
            <wp:extent cx="5484495" cy="33909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95" cy="339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33" w:name="page33"/>
      <w:bookmarkEnd w:id="3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4384040</wp:posOffset>
            </wp:positionH>
            <wp:positionV relativeFrom="page">
              <wp:posOffset>1334770</wp:posOffset>
            </wp:positionV>
            <wp:extent cx="2826385" cy="79502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6635115</wp:posOffset>
            </wp:positionH>
            <wp:positionV relativeFrom="page">
              <wp:posOffset>2349500</wp:posOffset>
            </wp:positionV>
            <wp:extent cx="578485" cy="13081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3366135</wp:posOffset>
            </wp:positionH>
            <wp:positionV relativeFrom="page">
              <wp:posOffset>2985135</wp:posOffset>
            </wp:positionV>
            <wp:extent cx="1278255" cy="13081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3308350</wp:posOffset>
            </wp:positionH>
            <wp:positionV relativeFrom="page">
              <wp:posOffset>3236595</wp:posOffset>
            </wp:positionV>
            <wp:extent cx="1397000" cy="16129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798195</wp:posOffset>
            </wp:positionH>
            <wp:positionV relativeFrom="page">
              <wp:posOffset>3445510</wp:posOffset>
            </wp:positionV>
            <wp:extent cx="6406515" cy="221551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515" cy="221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810895</wp:posOffset>
            </wp:positionH>
            <wp:positionV relativeFrom="page">
              <wp:posOffset>6106160</wp:posOffset>
            </wp:positionV>
            <wp:extent cx="6338570" cy="3429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57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page">
              <wp:posOffset>950595</wp:posOffset>
            </wp:positionH>
            <wp:positionV relativeFrom="page">
              <wp:posOffset>6163945</wp:posOffset>
            </wp:positionV>
            <wp:extent cx="6142990" cy="44577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990" cy="445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726440</wp:posOffset>
            </wp:positionH>
            <wp:positionV relativeFrom="page">
              <wp:posOffset>6798310</wp:posOffset>
            </wp:positionV>
            <wp:extent cx="6493510" cy="313309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313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34" w:name="page34"/>
      <w:bookmarkEnd w:id="34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0528" behindDoc="1" locked="0" layoutInCell="0" allowOverlap="1">
            <wp:simplePos x="0" y="0"/>
            <wp:positionH relativeFrom="page">
              <wp:posOffset>726440</wp:posOffset>
            </wp:positionH>
            <wp:positionV relativeFrom="page">
              <wp:posOffset>704850</wp:posOffset>
            </wp:positionV>
            <wp:extent cx="6493510" cy="678561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10" cy="678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page">
              <wp:posOffset>3498850</wp:posOffset>
            </wp:positionH>
            <wp:positionV relativeFrom="page">
              <wp:posOffset>8376920</wp:posOffset>
            </wp:positionV>
            <wp:extent cx="3188970" cy="3429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page">
              <wp:posOffset>3821430</wp:posOffset>
            </wp:positionH>
            <wp:positionV relativeFrom="page">
              <wp:posOffset>8436610</wp:posOffset>
            </wp:positionV>
            <wp:extent cx="544830" cy="13970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13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5081905</wp:posOffset>
            </wp:positionH>
            <wp:positionV relativeFrom="page">
              <wp:posOffset>8436610</wp:posOffset>
            </wp:positionV>
            <wp:extent cx="1342390" cy="29337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page">
              <wp:posOffset>808990</wp:posOffset>
            </wp:positionH>
            <wp:positionV relativeFrom="page">
              <wp:posOffset>8739505</wp:posOffset>
            </wp:positionV>
            <wp:extent cx="1496060" cy="16383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63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35" w:name="page35"/>
      <w:bookmarkEnd w:id="35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5648" behindDoc="1" locked="0" layoutInCell="0" allowOverlap="1">
            <wp:simplePos x="0" y="0"/>
            <wp:positionH relativeFrom="page">
              <wp:posOffset>4384040</wp:posOffset>
            </wp:positionH>
            <wp:positionV relativeFrom="page">
              <wp:posOffset>749300</wp:posOffset>
            </wp:positionV>
            <wp:extent cx="2829560" cy="94107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94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page">
              <wp:posOffset>2691130</wp:posOffset>
            </wp:positionH>
            <wp:positionV relativeFrom="page">
              <wp:posOffset>2085975</wp:posOffset>
            </wp:positionV>
            <wp:extent cx="4449445" cy="77216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45" cy="77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2700020</wp:posOffset>
                </wp:positionH>
                <wp:positionV relativeFrom="page">
                  <wp:posOffset>3002915</wp:posOffset>
                </wp:positionV>
                <wp:extent cx="4421505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215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12.6pt,236.45pt" to="560.75pt,236.45pt" o:allowincell="f" strokecolor="#000000" strokeweight="0.5999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page">
              <wp:posOffset>2894965</wp:posOffset>
            </wp:positionH>
            <wp:positionV relativeFrom="page">
              <wp:posOffset>3044190</wp:posOffset>
            </wp:positionV>
            <wp:extent cx="4106545" cy="14097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545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page">
              <wp:posOffset>3480435</wp:posOffset>
            </wp:positionH>
            <wp:positionV relativeFrom="page">
              <wp:posOffset>3728720</wp:posOffset>
            </wp:positionV>
            <wp:extent cx="1047750" cy="12763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page">
              <wp:posOffset>2969895</wp:posOffset>
            </wp:positionH>
            <wp:positionV relativeFrom="page">
              <wp:posOffset>3902710</wp:posOffset>
            </wp:positionV>
            <wp:extent cx="2073910" cy="16129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page">
              <wp:posOffset>798195</wp:posOffset>
            </wp:positionH>
            <wp:positionV relativeFrom="page">
              <wp:posOffset>4110990</wp:posOffset>
            </wp:positionV>
            <wp:extent cx="6407785" cy="1880235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785" cy="188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page">
              <wp:posOffset>726440</wp:posOffset>
            </wp:positionH>
            <wp:positionV relativeFrom="page">
              <wp:posOffset>6293485</wp:posOffset>
            </wp:positionV>
            <wp:extent cx="6560185" cy="353187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353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36" w:name="page36"/>
      <w:bookmarkEnd w:id="36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3840" behindDoc="1" locked="0" layoutInCell="0" allowOverlap="1">
            <wp:simplePos x="0" y="0"/>
            <wp:positionH relativeFrom="page">
              <wp:posOffset>810895</wp:posOffset>
            </wp:positionH>
            <wp:positionV relativeFrom="page">
              <wp:posOffset>849630</wp:posOffset>
            </wp:positionV>
            <wp:extent cx="6360160" cy="37592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60" cy="37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page">
              <wp:posOffset>779780</wp:posOffset>
            </wp:positionH>
            <wp:positionV relativeFrom="page">
              <wp:posOffset>1552575</wp:posOffset>
            </wp:positionV>
            <wp:extent cx="6040755" cy="85915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755" cy="85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37" w:name="page37"/>
      <w:bookmarkEnd w:id="37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5888" behindDoc="1" locked="0" layoutInCell="0" allowOverlap="1">
            <wp:simplePos x="0" y="0"/>
            <wp:positionH relativeFrom="page">
              <wp:posOffset>730885</wp:posOffset>
            </wp:positionH>
            <wp:positionV relativeFrom="page">
              <wp:posOffset>432435</wp:posOffset>
            </wp:positionV>
            <wp:extent cx="5787390" cy="996188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390" cy="996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38" w:name="page38"/>
      <w:bookmarkEnd w:id="38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6912" behindDoc="1" locked="0" layoutInCell="0" allowOverlap="1">
            <wp:simplePos x="0" y="0"/>
            <wp:positionH relativeFrom="page">
              <wp:posOffset>508635</wp:posOffset>
            </wp:positionH>
            <wp:positionV relativeFrom="page">
              <wp:posOffset>432435</wp:posOffset>
            </wp:positionV>
            <wp:extent cx="6254115" cy="9961880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5" cy="996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39" w:name="page39"/>
      <w:bookmarkEnd w:id="39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7936" behindDoc="1" locked="0" layoutInCell="0" allowOverlap="1">
            <wp:simplePos x="0" y="0"/>
            <wp:positionH relativeFrom="page">
              <wp:posOffset>4276090</wp:posOffset>
            </wp:positionH>
            <wp:positionV relativeFrom="page">
              <wp:posOffset>432435</wp:posOffset>
            </wp:positionV>
            <wp:extent cx="2486660" cy="996188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996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40" w:name="page40"/>
      <w:bookmarkEnd w:id="40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8960" behindDoc="1" locked="0" layoutInCell="0" allowOverlap="1">
            <wp:simplePos x="0" y="0"/>
            <wp:positionH relativeFrom="page">
              <wp:posOffset>163830</wp:posOffset>
            </wp:positionH>
            <wp:positionV relativeFrom="page">
              <wp:posOffset>432435</wp:posOffset>
            </wp:positionV>
            <wp:extent cx="6598285" cy="9961880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285" cy="996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41" w:name="page41"/>
      <w:bookmarkEnd w:id="4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89984" behindDoc="1" locked="0" layoutInCell="0" allowOverlap="1">
            <wp:simplePos x="0" y="0"/>
            <wp:positionH relativeFrom="page">
              <wp:posOffset>2213610</wp:posOffset>
            </wp:positionH>
            <wp:positionV relativeFrom="page">
              <wp:posOffset>432435</wp:posOffset>
            </wp:positionV>
            <wp:extent cx="4548505" cy="9961880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996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42" w:name="page42"/>
      <w:bookmarkEnd w:id="42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1008" behindDoc="1" locked="0" layoutInCell="0" allowOverlap="1">
            <wp:simplePos x="0" y="0"/>
            <wp:positionH relativeFrom="page">
              <wp:posOffset>680720</wp:posOffset>
            </wp:positionH>
            <wp:positionV relativeFrom="page">
              <wp:posOffset>432435</wp:posOffset>
            </wp:positionV>
            <wp:extent cx="6082030" cy="996188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30" cy="996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43" w:name="page43"/>
      <w:bookmarkEnd w:id="43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2032" behindDoc="1" locked="0" layoutInCell="0" allowOverlap="1">
            <wp:simplePos x="0" y="0"/>
            <wp:positionH relativeFrom="page">
              <wp:posOffset>372745</wp:posOffset>
            </wp:positionH>
            <wp:positionV relativeFrom="page">
              <wp:posOffset>432435</wp:posOffset>
            </wp:positionV>
            <wp:extent cx="6389370" cy="9961880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996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658A" w:rsidRDefault="00E9658A">
      <w:pPr>
        <w:sectPr w:rsidR="00E9658A">
          <w:pgSz w:w="11900" w:h="16838"/>
          <w:pgMar w:top="1440" w:right="1440" w:bottom="875" w:left="1440" w:header="0" w:footer="0" w:gutter="0"/>
          <w:cols w:space="0"/>
        </w:sectPr>
      </w:pPr>
    </w:p>
    <w:p w:rsidR="00E9658A" w:rsidRDefault="00215A33">
      <w:pPr>
        <w:spacing w:line="286" w:lineRule="auto"/>
        <w:rPr>
          <w:sz w:val="20"/>
          <w:szCs w:val="20"/>
        </w:rPr>
      </w:pPr>
      <w:bookmarkStart w:id="44" w:name="page44"/>
      <w:bookmarkEnd w:id="44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93056" behindDoc="1" locked="0" layoutInCell="0" allowOverlap="1">
            <wp:simplePos x="0" y="0"/>
            <wp:positionH relativeFrom="page">
              <wp:posOffset>4438650</wp:posOffset>
            </wp:positionH>
            <wp:positionV relativeFrom="page">
              <wp:posOffset>432435</wp:posOffset>
            </wp:positionV>
            <wp:extent cx="2323465" cy="996188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9961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9658A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BDAB"/>
    <w:multiLevelType w:val="hybridMultilevel"/>
    <w:tmpl w:val="EE76A272"/>
    <w:lvl w:ilvl="0" w:tplc="830006EC">
      <w:start w:val="1"/>
      <w:numFmt w:val="bullet"/>
      <w:lvlText w:val="в"/>
      <w:lvlJc w:val="left"/>
    </w:lvl>
    <w:lvl w:ilvl="1" w:tplc="EC30A578">
      <w:numFmt w:val="decimal"/>
      <w:lvlText w:val=""/>
      <w:lvlJc w:val="left"/>
    </w:lvl>
    <w:lvl w:ilvl="2" w:tplc="87E86020">
      <w:numFmt w:val="decimal"/>
      <w:lvlText w:val=""/>
      <w:lvlJc w:val="left"/>
    </w:lvl>
    <w:lvl w:ilvl="3" w:tplc="45A06BCC">
      <w:numFmt w:val="decimal"/>
      <w:lvlText w:val=""/>
      <w:lvlJc w:val="left"/>
    </w:lvl>
    <w:lvl w:ilvl="4" w:tplc="FBD48140">
      <w:numFmt w:val="decimal"/>
      <w:lvlText w:val=""/>
      <w:lvlJc w:val="left"/>
    </w:lvl>
    <w:lvl w:ilvl="5" w:tplc="EF32E08E">
      <w:numFmt w:val="decimal"/>
      <w:lvlText w:val=""/>
      <w:lvlJc w:val="left"/>
    </w:lvl>
    <w:lvl w:ilvl="6" w:tplc="34A4F154">
      <w:numFmt w:val="decimal"/>
      <w:lvlText w:val=""/>
      <w:lvlJc w:val="left"/>
    </w:lvl>
    <w:lvl w:ilvl="7" w:tplc="BA8AC5F0">
      <w:numFmt w:val="decimal"/>
      <w:lvlText w:val=""/>
      <w:lvlJc w:val="left"/>
    </w:lvl>
    <w:lvl w:ilvl="8" w:tplc="445A8C9A">
      <w:numFmt w:val="decimal"/>
      <w:lvlText w:val=""/>
      <w:lvlJc w:val="left"/>
    </w:lvl>
  </w:abstractNum>
  <w:abstractNum w:abstractNumId="1">
    <w:nsid w:val="0DED7263"/>
    <w:multiLevelType w:val="hybridMultilevel"/>
    <w:tmpl w:val="B0F6560C"/>
    <w:lvl w:ilvl="0" w:tplc="7E1427F4">
      <w:start w:val="1"/>
      <w:numFmt w:val="bullet"/>
      <w:lvlText w:val="в"/>
      <w:lvlJc w:val="left"/>
    </w:lvl>
    <w:lvl w:ilvl="1" w:tplc="39747CC2">
      <w:numFmt w:val="decimal"/>
      <w:lvlText w:val=""/>
      <w:lvlJc w:val="left"/>
    </w:lvl>
    <w:lvl w:ilvl="2" w:tplc="8522D0B4">
      <w:numFmt w:val="decimal"/>
      <w:lvlText w:val=""/>
      <w:lvlJc w:val="left"/>
    </w:lvl>
    <w:lvl w:ilvl="3" w:tplc="1B18B134">
      <w:numFmt w:val="decimal"/>
      <w:lvlText w:val=""/>
      <w:lvlJc w:val="left"/>
    </w:lvl>
    <w:lvl w:ilvl="4" w:tplc="B7FCCD90">
      <w:numFmt w:val="decimal"/>
      <w:lvlText w:val=""/>
      <w:lvlJc w:val="left"/>
    </w:lvl>
    <w:lvl w:ilvl="5" w:tplc="A5EE08B8">
      <w:numFmt w:val="decimal"/>
      <w:lvlText w:val=""/>
      <w:lvlJc w:val="left"/>
    </w:lvl>
    <w:lvl w:ilvl="6" w:tplc="DCC06C38">
      <w:numFmt w:val="decimal"/>
      <w:lvlText w:val=""/>
      <w:lvlJc w:val="left"/>
    </w:lvl>
    <w:lvl w:ilvl="7" w:tplc="0E68F07A">
      <w:numFmt w:val="decimal"/>
      <w:lvlText w:val=""/>
      <w:lvlJc w:val="left"/>
    </w:lvl>
    <w:lvl w:ilvl="8" w:tplc="1FF6A50E">
      <w:numFmt w:val="decimal"/>
      <w:lvlText w:val=""/>
      <w:lvlJc w:val="left"/>
    </w:lvl>
  </w:abstractNum>
  <w:abstractNum w:abstractNumId="2">
    <w:nsid w:val="109CF92E"/>
    <w:multiLevelType w:val="hybridMultilevel"/>
    <w:tmpl w:val="111CE470"/>
    <w:lvl w:ilvl="0" w:tplc="5E624BEA">
      <w:start w:val="1"/>
      <w:numFmt w:val="decimal"/>
      <w:lvlText w:val="%1)"/>
      <w:lvlJc w:val="left"/>
    </w:lvl>
    <w:lvl w:ilvl="1" w:tplc="D94A84A6">
      <w:numFmt w:val="decimal"/>
      <w:lvlText w:val=""/>
      <w:lvlJc w:val="left"/>
    </w:lvl>
    <w:lvl w:ilvl="2" w:tplc="4B52FCDE">
      <w:numFmt w:val="decimal"/>
      <w:lvlText w:val=""/>
      <w:lvlJc w:val="left"/>
    </w:lvl>
    <w:lvl w:ilvl="3" w:tplc="87229534">
      <w:numFmt w:val="decimal"/>
      <w:lvlText w:val=""/>
      <w:lvlJc w:val="left"/>
    </w:lvl>
    <w:lvl w:ilvl="4" w:tplc="94248FBA">
      <w:numFmt w:val="decimal"/>
      <w:lvlText w:val=""/>
      <w:lvlJc w:val="left"/>
    </w:lvl>
    <w:lvl w:ilvl="5" w:tplc="38DCCE6E">
      <w:numFmt w:val="decimal"/>
      <w:lvlText w:val=""/>
      <w:lvlJc w:val="left"/>
    </w:lvl>
    <w:lvl w:ilvl="6" w:tplc="F4FCF4F0">
      <w:numFmt w:val="decimal"/>
      <w:lvlText w:val=""/>
      <w:lvlJc w:val="left"/>
    </w:lvl>
    <w:lvl w:ilvl="7" w:tplc="66B0ED6C">
      <w:numFmt w:val="decimal"/>
      <w:lvlText w:val=""/>
      <w:lvlJc w:val="left"/>
    </w:lvl>
    <w:lvl w:ilvl="8" w:tplc="F1B408B6">
      <w:numFmt w:val="decimal"/>
      <w:lvlText w:val=""/>
      <w:lvlJc w:val="left"/>
    </w:lvl>
  </w:abstractNum>
  <w:abstractNum w:abstractNumId="3">
    <w:nsid w:val="1BEFD79F"/>
    <w:multiLevelType w:val="hybridMultilevel"/>
    <w:tmpl w:val="71C640BE"/>
    <w:lvl w:ilvl="0" w:tplc="14705CC0">
      <w:start w:val="1"/>
      <w:numFmt w:val="bullet"/>
      <w:lvlText w:val="и"/>
      <w:lvlJc w:val="left"/>
    </w:lvl>
    <w:lvl w:ilvl="1" w:tplc="B86A2F5E">
      <w:start w:val="1"/>
      <w:numFmt w:val="bullet"/>
      <w:lvlText w:val="о"/>
      <w:lvlJc w:val="left"/>
    </w:lvl>
    <w:lvl w:ilvl="2" w:tplc="A1666BBA">
      <w:numFmt w:val="decimal"/>
      <w:lvlText w:val=""/>
      <w:lvlJc w:val="left"/>
    </w:lvl>
    <w:lvl w:ilvl="3" w:tplc="3F842D02">
      <w:numFmt w:val="decimal"/>
      <w:lvlText w:val=""/>
      <w:lvlJc w:val="left"/>
    </w:lvl>
    <w:lvl w:ilvl="4" w:tplc="01BCDCD2">
      <w:numFmt w:val="decimal"/>
      <w:lvlText w:val=""/>
      <w:lvlJc w:val="left"/>
    </w:lvl>
    <w:lvl w:ilvl="5" w:tplc="2438F48E">
      <w:numFmt w:val="decimal"/>
      <w:lvlText w:val=""/>
      <w:lvlJc w:val="left"/>
    </w:lvl>
    <w:lvl w:ilvl="6" w:tplc="7D76BE74">
      <w:numFmt w:val="decimal"/>
      <w:lvlText w:val=""/>
      <w:lvlJc w:val="left"/>
    </w:lvl>
    <w:lvl w:ilvl="7" w:tplc="0CCA10AC">
      <w:numFmt w:val="decimal"/>
      <w:lvlText w:val=""/>
      <w:lvlJc w:val="left"/>
    </w:lvl>
    <w:lvl w:ilvl="8" w:tplc="FBF6B668">
      <w:numFmt w:val="decimal"/>
      <w:lvlText w:val=""/>
      <w:lvlJc w:val="left"/>
    </w:lvl>
  </w:abstractNum>
  <w:abstractNum w:abstractNumId="4">
    <w:nsid w:val="2443A858"/>
    <w:multiLevelType w:val="hybridMultilevel"/>
    <w:tmpl w:val="807C9AFA"/>
    <w:lvl w:ilvl="0" w:tplc="D82467FC">
      <w:start w:val="1"/>
      <w:numFmt w:val="bullet"/>
      <w:lvlText w:val="и"/>
      <w:lvlJc w:val="left"/>
    </w:lvl>
    <w:lvl w:ilvl="1" w:tplc="BC20D160">
      <w:numFmt w:val="decimal"/>
      <w:lvlText w:val=""/>
      <w:lvlJc w:val="left"/>
    </w:lvl>
    <w:lvl w:ilvl="2" w:tplc="CD746826">
      <w:numFmt w:val="decimal"/>
      <w:lvlText w:val=""/>
      <w:lvlJc w:val="left"/>
    </w:lvl>
    <w:lvl w:ilvl="3" w:tplc="D84EC68C">
      <w:numFmt w:val="decimal"/>
      <w:lvlText w:val=""/>
      <w:lvlJc w:val="left"/>
    </w:lvl>
    <w:lvl w:ilvl="4" w:tplc="63EE16AE">
      <w:numFmt w:val="decimal"/>
      <w:lvlText w:val=""/>
      <w:lvlJc w:val="left"/>
    </w:lvl>
    <w:lvl w:ilvl="5" w:tplc="75D298E8">
      <w:numFmt w:val="decimal"/>
      <w:lvlText w:val=""/>
      <w:lvlJc w:val="left"/>
    </w:lvl>
    <w:lvl w:ilvl="6" w:tplc="636816AE">
      <w:numFmt w:val="decimal"/>
      <w:lvlText w:val=""/>
      <w:lvlJc w:val="left"/>
    </w:lvl>
    <w:lvl w:ilvl="7" w:tplc="4F88994E">
      <w:numFmt w:val="decimal"/>
      <w:lvlText w:val=""/>
      <w:lvlJc w:val="left"/>
    </w:lvl>
    <w:lvl w:ilvl="8" w:tplc="BC1E58C4">
      <w:numFmt w:val="decimal"/>
      <w:lvlText w:val=""/>
      <w:lvlJc w:val="left"/>
    </w:lvl>
  </w:abstractNum>
  <w:abstractNum w:abstractNumId="5">
    <w:nsid w:val="257130A3"/>
    <w:multiLevelType w:val="hybridMultilevel"/>
    <w:tmpl w:val="5DF4CC88"/>
    <w:lvl w:ilvl="0" w:tplc="2F6EE9EC">
      <w:start w:val="1"/>
      <w:numFmt w:val="bullet"/>
      <w:lvlText w:val="в"/>
      <w:lvlJc w:val="left"/>
    </w:lvl>
    <w:lvl w:ilvl="1" w:tplc="C29A4212">
      <w:start w:val="1"/>
      <w:numFmt w:val="bullet"/>
      <w:lvlText w:val="В"/>
      <w:lvlJc w:val="left"/>
    </w:lvl>
    <w:lvl w:ilvl="2" w:tplc="353EF92E">
      <w:numFmt w:val="decimal"/>
      <w:lvlText w:val=""/>
      <w:lvlJc w:val="left"/>
    </w:lvl>
    <w:lvl w:ilvl="3" w:tplc="DF901B5E">
      <w:numFmt w:val="decimal"/>
      <w:lvlText w:val=""/>
      <w:lvlJc w:val="left"/>
    </w:lvl>
    <w:lvl w:ilvl="4" w:tplc="30465614">
      <w:numFmt w:val="decimal"/>
      <w:lvlText w:val=""/>
      <w:lvlJc w:val="left"/>
    </w:lvl>
    <w:lvl w:ilvl="5" w:tplc="B272727E">
      <w:numFmt w:val="decimal"/>
      <w:lvlText w:val=""/>
      <w:lvlJc w:val="left"/>
    </w:lvl>
    <w:lvl w:ilvl="6" w:tplc="C43E3AB4">
      <w:numFmt w:val="decimal"/>
      <w:lvlText w:val=""/>
      <w:lvlJc w:val="left"/>
    </w:lvl>
    <w:lvl w:ilvl="7" w:tplc="7C4A9CC2">
      <w:numFmt w:val="decimal"/>
      <w:lvlText w:val=""/>
      <w:lvlJc w:val="left"/>
    </w:lvl>
    <w:lvl w:ilvl="8" w:tplc="677447D8">
      <w:numFmt w:val="decimal"/>
      <w:lvlText w:val=""/>
      <w:lvlJc w:val="left"/>
    </w:lvl>
  </w:abstractNum>
  <w:abstractNum w:abstractNumId="6">
    <w:nsid w:val="25E45D32"/>
    <w:multiLevelType w:val="hybridMultilevel"/>
    <w:tmpl w:val="CE6EF598"/>
    <w:lvl w:ilvl="0" w:tplc="686092AA">
      <w:start w:val="1"/>
      <w:numFmt w:val="bullet"/>
      <w:lvlText w:val="В"/>
      <w:lvlJc w:val="left"/>
    </w:lvl>
    <w:lvl w:ilvl="1" w:tplc="0EEE3938">
      <w:numFmt w:val="decimal"/>
      <w:lvlText w:val=""/>
      <w:lvlJc w:val="left"/>
    </w:lvl>
    <w:lvl w:ilvl="2" w:tplc="92986054">
      <w:numFmt w:val="decimal"/>
      <w:lvlText w:val=""/>
      <w:lvlJc w:val="left"/>
    </w:lvl>
    <w:lvl w:ilvl="3" w:tplc="D74052EA">
      <w:numFmt w:val="decimal"/>
      <w:lvlText w:val=""/>
      <w:lvlJc w:val="left"/>
    </w:lvl>
    <w:lvl w:ilvl="4" w:tplc="64489A86">
      <w:numFmt w:val="decimal"/>
      <w:lvlText w:val=""/>
      <w:lvlJc w:val="left"/>
    </w:lvl>
    <w:lvl w:ilvl="5" w:tplc="A344170E">
      <w:numFmt w:val="decimal"/>
      <w:lvlText w:val=""/>
      <w:lvlJc w:val="left"/>
    </w:lvl>
    <w:lvl w:ilvl="6" w:tplc="BF9091E2">
      <w:numFmt w:val="decimal"/>
      <w:lvlText w:val=""/>
      <w:lvlJc w:val="left"/>
    </w:lvl>
    <w:lvl w:ilvl="7" w:tplc="FD00861E">
      <w:numFmt w:val="decimal"/>
      <w:lvlText w:val=""/>
      <w:lvlJc w:val="left"/>
    </w:lvl>
    <w:lvl w:ilvl="8" w:tplc="B1CEADFE">
      <w:numFmt w:val="decimal"/>
      <w:lvlText w:val=""/>
      <w:lvlJc w:val="left"/>
    </w:lvl>
  </w:abstractNum>
  <w:abstractNum w:abstractNumId="7">
    <w:nsid w:val="2D1D5AE9"/>
    <w:multiLevelType w:val="hybridMultilevel"/>
    <w:tmpl w:val="BD1E9DBC"/>
    <w:lvl w:ilvl="0" w:tplc="D2048D5C">
      <w:start w:val="1"/>
      <w:numFmt w:val="bullet"/>
      <w:lvlText w:val="в"/>
      <w:lvlJc w:val="left"/>
    </w:lvl>
    <w:lvl w:ilvl="1" w:tplc="89C83F0A">
      <w:start w:val="1"/>
      <w:numFmt w:val="bullet"/>
      <w:lvlText w:val="к"/>
      <w:lvlJc w:val="left"/>
    </w:lvl>
    <w:lvl w:ilvl="2" w:tplc="C62637BE">
      <w:numFmt w:val="decimal"/>
      <w:lvlText w:val=""/>
      <w:lvlJc w:val="left"/>
    </w:lvl>
    <w:lvl w:ilvl="3" w:tplc="DFEA8E44">
      <w:numFmt w:val="decimal"/>
      <w:lvlText w:val=""/>
      <w:lvlJc w:val="left"/>
    </w:lvl>
    <w:lvl w:ilvl="4" w:tplc="3E28DBF8">
      <w:numFmt w:val="decimal"/>
      <w:lvlText w:val=""/>
      <w:lvlJc w:val="left"/>
    </w:lvl>
    <w:lvl w:ilvl="5" w:tplc="352A02F0">
      <w:numFmt w:val="decimal"/>
      <w:lvlText w:val=""/>
      <w:lvlJc w:val="left"/>
    </w:lvl>
    <w:lvl w:ilvl="6" w:tplc="2C0E5D7E">
      <w:numFmt w:val="decimal"/>
      <w:lvlText w:val=""/>
      <w:lvlJc w:val="left"/>
    </w:lvl>
    <w:lvl w:ilvl="7" w:tplc="2342DD26">
      <w:numFmt w:val="decimal"/>
      <w:lvlText w:val=""/>
      <w:lvlJc w:val="left"/>
    </w:lvl>
    <w:lvl w:ilvl="8" w:tplc="A3B60DBE">
      <w:numFmt w:val="decimal"/>
      <w:lvlText w:val=""/>
      <w:lvlJc w:val="left"/>
    </w:lvl>
  </w:abstractNum>
  <w:abstractNum w:abstractNumId="8">
    <w:nsid w:val="333AB105"/>
    <w:multiLevelType w:val="hybridMultilevel"/>
    <w:tmpl w:val="8F181264"/>
    <w:lvl w:ilvl="0" w:tplc="C57A6CFC">
      <w:start w:val="1"/>
      <w:numFmt w:val="bullet"/>
      <w:lvlText w:val="в"/>
      <w:lvlJc w:val="left"/>
    </w:lvl>
    <w:lvl w:ilvl="1" w:tplc="56AC8EF8">
      <w:numFmt w:val="decimal"/>
      <w:lvlText w:val=""/>
      <w:lvlJc w:val="left"/>
    </w:lvl>
    <w:lvl w:ilvl="2" w:tplc="5A7EE71C">
      <w:numFmt w:val="decimal"/>
      <w:lvlText w:val=""/>
      <w:lvlJc w:val="left"/>
    </w:lvl>
    <w:lvl w:ilvl="3" w:tplc="D9B21118">
      <w:numFmt w:val="decimal"/>
      <w:lvlText w:val=""/>
      <w:lvlJc w:val="left"/>
    </w:lvl>
    <w:lvl w:ilvl="4" w:tplc="48C2B1EE">
      <w:numFmt w:val="decimal"/>
      <w:lvlText w:val=""/>
      <w:lvlJc w:val="left"/>
    </w:lvl>
    <w:lvl w:ilvl="5" w:tplc="7D6880E4">
      <w:numFmt w:val="decimal"/>
      <w:lvlText w:val=""/>
      <w:lvlJc w:val="left"/>
    </w:lvl>
    <w:lvl w:ilvl="6" w:tplc="5288990A">
      <w:numFmt w:val="decimal"/>
      <w:lvlText w:val=""/>
      <w:lvlJc w:val="left"/>
    </w:lvl>
    <w:lvl w:ilvl="7" w:tplc="7DCEB4BA">
      <w:numFmt w:val="decimal"/>
      <w:lvlText w:val=""/>
      <w:lvlJc w:val="left"/>
    </w:lvl>
    <w:lvl w:ilvl="8" w:tplc="DD50E30C">
      <w:numFmt w:val="decimal"/>
      <w:lvlText w:val=""/>
      <w:lvlJc w:val="left"/>
    </w:lvl>
  </w:abstractNum>
  <w:abstractNum w:abstractNumId="9">
    <w:nsid w:val="3352255A"/>
    <w:multiLevelType w:val="hybridMultilevel"/>
    <w:tmpl w:val="126E5BDA"/>
    <w:lvl w:ilvl="0" w:tplc="37F8A232">
      <w:start w:val="1"/>
      <w:numFmt w:val="bullet"/>
      <w:lvlText w:val="о"/>
      <w:lvlJc w:val="left"/>
    </w:lvl>
    <w:lvl w:ilvl="1" w:tplc="F6908242">
      <w:numFmt w:val="decimal"/>
      <w:lvlText w:val=""/>
      <w:lvlJc w:val="left"/>
    </w:lvl>
    <w:lvl w:ilvl="2" w:tplc="9B5CC676">
      <w:numFmt w:val="decimal"/>
      <w:lvlText w:val=""/>
      <w:lvlJc w:val="left"/>
    </w:lvl>
    <w:lvl w:ilvl="3" w:tplc="1A962DD8">
      <w:numFmt w:val="decimal"/>
      <w:lvlText w:val=""/>
      <w:lvlJc w:val="left"/>
    </w:lvl>
    <w:lvl w:ilvl="4" w:tplc="336E847A">
      <w:numFmt w:val="decimal"/>
      <w:lvlText w:val=""/>
      <w:lvlJc w:val="left"/>
    </w:lvl>
    <w:lvl w:ilvl="5" w:tplc="9DDC6EDC">
      <w:numFmt w:val="decimal"/>
      <w:lvlText w:val=""/>
      <w:lvlJc w:val="left"/>
    </w:lvl>
    <w:lvl w:ilvl="6" w:tplc="7652A69C">
      <w:numFmt w:val="decimal"/>
      <w:lvlText w:val=""/>
      <w:lvlJc w:val="left"/>
    </w:lvl>
    <w:lvl w:ilvl="7" w:tplc="4BC0563C">
      <w:numFmt w:val="decimal"/>
      <w:lvlText w:val=""/>
      <w:lvlJc w:val="left"/>
    </w:lvl>
    <w:lvl w:ilvl="8" w:tplc="90C8B2E2">
      <w:numFmt w:val="decimal"/>
      <w:lvlText w:val=""/>
      <w:lvlJc w:val="left"/>
    </w:lvl>
  </w:abstractNum>
  <w:abstractNum w:abstractNumId="10">
    <w:nsid w:val="3F2DBA31"/>
    <w:multiLevelType w:val="hybridMultilevel"/>
    <w:tmpl w:val="4B3A88BC"/>
    <w:lvl w:ilvl="0" w:tplc="FC70F0D6">
      <w:start w:val="1"/>
      <w:numFmt w:val="bullet"/>
      <w:lvlText w:val="в"/>
      <w:lvlJc w:val="left"/>
    </w:lvl>
    <w:lvl w:ilvl="1" w:tplc="C020FE0A">
      <w:start w:val="1"/>
      <w:numFmt w:val="bullet"/>
      <w:lvlText w:val="в"/>
      <w:lvlJc w:val="left"/>
    </w:lvl>
    <w:lvl w:ilvl="2" w:tplc="764CBE6E">
      <w:numFmt w:val="decimal"/>
      <w:lvlText w:val=""/>
      <w:lvlJc w:val="left"/>
    </w:lvl>
    <w:lvl w:ilvl="3" w:tplc="036EFF5A">
      <w:numFmt w:val="decimal"/>
      <w:lvlText w:val=""/>
      <w:lvlJc w:val="left"/>
    </w:lvl>
    <w:lvl w:ilvl="4" w:tplc="E2EC33D4">
      <w:numFmt w:val="decimal"/>
      <w:lvlText w:val=""/>
      <w:lvlJc w:val="left"/>
    </w:lvl>
    <w:lvl w:ilvl="5" w:tplc="DCF8C114">
      <w:numFmt w:val="decimal"/>
      <w:lvlText w:val=""/>
      <w:lvlJc w:val="left"/>
    </w:lvl>
    <w:lvl w:ilvl="6" w:tplc="BC884232">
      <w:numFmt w:val="decimal"/>
      <w:lvlText w:val=""/>
      <w:lvlJc w:val="left"/>
    </w:lvl>
    <w:lvl w:ilvl="7" w:tplc="CF707902">
      <w:numFmt w:val="decimal"/>
      <w:lvlText w:val=""/>
      <w:lvlJc w:val="left"/>
    </w:lvl>
    <w:lvl w:ilvl="8" w:tplc="AC583900">
      <w:numFmt w:val="decimal"/>
      <w:lvlText w:val=""/>
      <w:lvlJc w:val="left"/>
    </w:lvl>
  </w:abstractNum>
  <w:abstractNum w:abstractNumId="11">
    <w:nsid w:val="41A7C4C9"/>
    <w:multiLevelType w:val="hybridMultilevel"/>
    <w:tmpl w:val="58AC0F78"/>
    <w:lvl w:ilvl="0" w:tplc="B19E9404">
      <w:start w:val="1"/>
      <w:numFmt w:val="bullet"/>
      <w:lvlText w:val="в"/>
      <w:lvlJc w:val="left"/>
    </w:lvl>
    <w:lvl w:ilvl="1" w:tplc="D310A902">
      <w:numFmt w:val="decimal"/>
      <w:lvlText w:val=""/>
      <w:lvlJc w:val="left"/>
    </w:lvl>
    <w:lvl w:ilvl="2" w:tplc="1D8CF164">
      <w:numFmt w:val="decimal"/>
      <w:lvlText w:val=""/>
      <w:lvlJc w:val="left"/>
    </w:lvl>
    <w:lvl w:ilvl="3" w:tplc="1958C9F6">
      <w:numFmt w:val="decimal"/>
      <w:lvlText w:val=""/>
      <w:lvlJc w:val="left"/>
    </w:lvl>
    <w:lvl w:ilvl="4" w:tplc="5A503440">
      <w:numFmt w:val="decimal"/>
      <w:lvlText w:val=""/>
      <w:lvlJc w:val="left"/>
    </w:lvl>
    <w:lvl w:ilvl="5" w:tplc="EC6EF6DA">
      <w:numFmt w:val="decimal"/>
      <w:lvlText w:val=""/>
      <w:lvlJc w:val="left"/>
    </w:lvl>
    <w:lvl w:ilvl="6" w:tplc="D3AABC64">
      <w:numFmt w:val="decimal"/>
      <w:lvlText w:val=""/>
      <w:lvlJc w:val="left"/>
    </w:lvl>
    <w:lvl w:ilvl="7" w:tplc="C7769E0A">
      <w:numFmt w:val="decimal"/>
      <w:lvlText w:val=""/>
      <w:lvlJc w:val="left"/>
    </w:lvl>
    <w:lvl w:ilvl="8" w:tplc="4E2C7E9E">
      <w:numFmt w:val="decimal"/>
      <w:lvlText w:val=""/>
      <w:lvlJc w:val="left"/>
    </w:lvl>
  </w:abstractNum>
  <w:abstractNum w:abstractNumId="12">
    <w:nsid w:val="431BD7B7"/>
    <w:multiLevelType w:val="hybridMultilevel"/>
    <w:tmpl w:val="95CE9B94"/>
    <w:lvl w:ilvl="0" w:tplc="2760DA70">
      <w:start w:val="1"/>
      <w:numFmt w:val="bullet"/>
      <w:lvlText w:val="в"/>
      <w:lvlJc w:val="left"/>
    </w:lvl>
    <w:lvl w:ilvl="1" w:tplc="A120D30C">
      <w:numFmt w:val="decimal"/>
      <w:lvlText w:val=""/>
      <w:lvlJc w:val="left"/>
    </w:lvl>
    <w:lvl w:ilvl="2" w:tplc="1CDEC18A">
      <w:numFmt w:val="decimal"/>
      <w:lvlText w:val=""/>
      <w:lvlJc w:val="left"/>
    </w:lvl>
    <w:lvl w:ilvl="3" w:tplc="5FC6A242">
      <w:numFmt w:val="decimal"/>
      <w:lvlText w:val=""/>
      <w:lvlJc w:val="left"/>
    </w:lvl>
    <w:lvl w:ilvl="4" w:tplc="5AF61F76">
      <w:numFmt w:val="decimal"/>
      <w:lvlText w:val=""/>
      <w:lvlJc w:val="left"/>
    </w:lvl>
    <w:lvl w:ilvl="5" w:tplc="7AE6601A">
      <w:numFmt w:val="decimal"/>
      <w:lvlText w:val=""/>
      <w:lvlJc w:val="left"/>
    </w:lvl>
    <w:lvl w:ilvl="6" w:tplc="3EE6683E">
      <w:numFmt w:val="decimal"/>
      <w:lvlText w:val=""/>
      <w:lvlJc w:val="left"/>
    </w:lvl>
    <w:lvl w:ilvl="7" w:tplc="A87415D2">
      <w:numFmt w:val="decimal"/>
      <w:lvlText w:val=""/>
      <w:lvlJc w:val="left"/>
    </w:lvl>
    <w:lvl w:ilvl="8" w:tplc="6532D01C">
      <w:numFmt w:val="decimal"/>
      <w:lvlText w:val=""/>
      <w:lvlJc w:val="left"/>
    </w:lvl>
  </w:abstractNum>
  <w:abstractNum w:abstractNumId="13">
    <w:nsid w:val="436C6125"/>
    <w:multiLevelType w:val="hybridMultilevel"/>
    <w:tmpl w:val="553C6706"/>
    <w:lvl w:ilvl="0" w:tplc="EAAED864">
      <w:start w:val="1"/>
      <w:numFmt w:val="bullet"/>
      <w:lvlText w:val="В"/>
      <w:lvlJc w:val="left"/>
    </w:lvl>
    <w:lvl w:ilvl="1" w:tplc="EBB28E30">
      <w:numFmt w:val="decimal"/>
      <w:lvlText w:val=""/>
      <w:lvlJc w:val="left"/>
    </w:lvl>
    <w:lvl w:ilvl="2" w:tplc="44D054D8">
      <w:numFmt w:val="decimal"/>
      <w:lvlText w:val=""/>
      <w:lvlJc w:val="left"/>
    </w:lvl>
    <w:lvl w:ilvl="3" w:tplc="6066855A">
      <w:numFmt w:val="decimal"/>
      <w:lvlText w:val=""/>
      <w:lvlJc w:val="left"/>
    </w:lvl>
    <w:lvl w:ilvl="4" w:tplc="39B401F6">
      <w:numFmt w:val="decimal"/>
      <w:lvlText w:val=""/>
      <w:lvlJc w:val="left"/>
    </w:lvl>
    <w:lvl w:ilvl="5" w:tplc="76C6179C">
      <w:numFmt w:val="decimal"/>
      <w:lvlText w:val=""/>
      <w:lvlJc w:val="left"/>
    </w:lvl>
    <w:lvl w:ilvl="6" w:tplc="3F9A49C4">
      <w:numFmt w:val="decimal"/>
      <w:lvlText w:val=""/>
      <w:lvlJc w:val="left"/>
    </w:lvl>
    <w:lvl w:ilvl="7" w:tplc="3EDAB674">
      <w:numFmt w:val="decimal"/>
      <w:lvlText w:val=""/>
      <w:lvlJc w:val="left"/>
    </w:lvl>
    <w:lvl w:ilvl="8" w:tplc="1638B89A">
      <w:numFmt w:val="decimal"/>
      <w:lvlText w:val=""/>
      <w:lvlJc w:val="left"/>
    </w:lvl>
  </w:abstractNum>
  <w:abstractNum w:abstractNumId="14">
    <w:nsid w:val="4E6AFB66"/>
    <w:multiLevelType w:val="hybridMultilevel"/>
    <w:tmpl w:val="312E42FE"/>
    <w:lvl w:ilvl="0" w:tplc="851CFA7E">
      <w:start w:val="1"/>
      <w:numFmt w:val="bullet"/>
      <w:lvlText w:val="В"/>
      <w:lvlJc w:val="left"/>
    </w:lvl>
    <w:lvl w:ilvl="1" w:tplc="76F07AF4">
      <w:numFmt w:val="decimal"/>
      <w:lvlText w:val=""/>
      <w:lvlJc w:val="left"/>
    </w:lvl>
    <w:lvl w:ilvl="2" w:tplc="7AEAE614">
      <w:numFmt w:val="decimal"/>
      <w:lvlText w:val=""/>
      <w:lvlJc w:val="left"/>
    </w:lvl>
    <w:lvl w:ilvl="3" w:tplc="085AC560">
      <w:numFmt w:val="decimal"/>
      <w:lvlText w:val=""/>
      <w:lvlJc w:val="left"/>
    </w:lvl>
    <w:lvl w:ilvl="4" w:tplc="AF9A4AEE">
      <w:numFmt w:val="decimal"/>
      <w:lvlText w:val=""/>
      <w:lvlJc w:val="left"/>
    </w:lvl>
    <w:lvl w:ilvl="5" w:tplc="032AAE42">
      <w:numFmt w:val="decimal"/>
      <w:lvlText w:val=""/>
      <w:lvlJc w:val="left"/>
    </w:lvl>
    <w:lvl w:ilvl="6" w:tplc="88D61908">
      <w:numFmt w:val="decimal"/>
      <w:lvlText w:val=""/>
      <w:lvlJc w:val="left"/>
    </w:lvl>
    <w:lvl w:ilvl="7" w:tplc="A8FEBF22">
      <w:numFmt w:val="decimal"/>
      <w:lvlText w:val=""/>
      <w:lvlJc w:val="left"/>
    </w:lvl>
    <w:lvl w:ilvl="8" w:tplc="1CDC6F9A">
      <w:numFmt w:val="decimal"/>
      <w:lvlText w:val=""/>
      <w:lvlJc w:val="left"/>
    </w:lvl>
  </w:abstractNum>
  <w:abstractNum w:abstractNumId="15">
    <w:nsid w:val="519B500D"/>
    <w:multiLevelType w:val="hybridMultilevel"/>
    <w:tmpl w:val="5BC2BC76"/>
    <w:lvl w:ilvl="0" w:tplc="7424F4D0">
      <w:start w:val="1"/>
      <w:numFmt w:val="bullet"/>
      <w:lvlText w:val="к"/>
      <w:lvlJc w:val="left"/>
    </w:lvl>
    <w:lvl w:ilvl="1" w:tplc="8FA4F08A">
      <w:numFmt w:val="decimal"/>
      <w:lvlText w:val=""/>
      <w:lvlJc w:val="left"/>
    </w:lvl>
    <w:lvl w:ilvl="2" w:tplc="A5786AB6">
      <w:numFmt w:val="decimal"/>
      <w:lvlText w:val=""/>
      <w:lvlJc w:val="left"/>
    </w:lvl>
    <w:lvl w:ilvl="3" w:tplc="53BE2016">
      <w:numFmt w:val="decimal"/>
      <w:lvlText w:val=""/>
      <w:lvlJc w:val="left"/>
    </w:lvl>
    <w:lvl w:ilvl="4" w:tplc="5060E830">
      <w:numFmt w:val="decimal"/>
      <w:lvlText w:val=""/>
      <w:lvlJc w:val="left"/>
    </w:lvl>
    <w:lvl w:ilvl="5" w:tplc="10F01B7E">
      <w:numFmt w:val="decimal"/>
      <w:lvlText w:val=""/>
      <w:lvlJc w:val="left"/>
    </w:lvl>
    <w:lvl w:ilvl="6" w:tplc="1304D6EC">
      <w:numFmt w:val="decimal"/>
      <w:lvlText w:val=""/>
      <w:lvlJc w:val="left"/>
    </w:lvl>
    <w:lvl w:ilvl="7" w:tplc="A8FEA308">
      <w:numFmt w:val="decimal"/>
      <w:lvlText w:val=""/>
      <w:lvlJc w:val="left"/>
    </w:lvl>
    <w:lvl w:ilvl="8" w:tplc="09DA40E2">
      <w:numFmt w:val="decimal"/>
      <w:lvlText w:val=""/>
      <w:lvlJc w:val="left"/>
    </w:lvl>
  </w:abstractNum>
  <w:abstractNum w:abstractNumId="16">
    <w:nsid w:val="628C895D"/>
    <w:multiLevelType w:val="hybridMultilevel"/>
    <w:tmpl w:val="8E5C0706"/>
    <w:lvl w:ilvl="0" w:tplc="F2E0436A">
      <w:start w:val="1"/>
      <w:numFmt w:val="bullet"/>
      <w:lvlText w:val="а"/>
      <w:lvlJc w:val="left"/>
    </w:lvl>
    <w:lvl w:ilvl="1" w:tplc="93FCBCE2">
      <w:start w:val="1"/>
      <w:numFmt w:val="bullet"/>
      <w:lvlText w:val="В"/>
      <w:lvlJc w:val="left"/>
    </w:lvl>
    <w:lvl w:ilvl="2" w:tplc="9DDC96EC">
      <w:numFmt w:val="decimal"/>
      <w:lvlText w:val=""/>
      <w:lvlJc w:val="left"/>
    </w:lvl>
    <w:lvl w:ilvl="3" w:tplc="6A18969E">
      <w:numFmt w:val="decimal"/>
      <w:lvlText w:val=""/>
      <w:lvlJc w:val="left"/>
    </w:lvl>
    <w:lvl w:ilvl="4" w:tplc="D28AAD06">
      <w:numFmt w:val="decimal"/>
      <w:lvlText w:val=""/>
      <w:lvlJc w:val="left"/>
    </w:lvl>
    <w:lvl w:ilvl="5" w:tplc="4878A1B0">
      <w:numFmt w:val="decimal"/>
      <w:lvlText w:val=""/>
      <w:lvlJc w:val="left"/>
    </w:lvl>
    <w:lvl w:ilvl="6" w:tplc="670EF7A2">
      <w:numFmt w:val="decimal"/>
      <w:lvlText w:val=""/>
      <w:lvlJc w:val="left"/>
    </w:lvl>
    <w:lvl w:ilvl="7" w:tplc="8E688F22">
      <w:numFmt w:val="decimal"/>
      <w:lvlText w:val=""/>
      <w:lvlJc w:val="left"/>
    </w:lvl>
    <w:lvl w:ilvl="8" w:tplc="7988D082">
      <w:numFmt w:val="decimal"/>
      <w:lvlText w:val=""/>
      <w:lvlJc w:val="left"/>
    </w:lvl>
  </w:abstractNum>
  <w:abstractNum w:abstractNumId="17">
    <w:nsid w:val="62BBD95A"/>
    <w:multiLevelType w:val="hybridMultilevel"/>
    <w:tmpl w:val="AEEC3BFA"/>
    <w:lvl w:ilvl="0" w:tplc="5DF4C644">
      <w:start w:val="1"/>
      <w:numFmt w:val="bullet"/>
      <w:lvlText w:val="в"/>
      <w:lvlJc w:val="left"/>
    </w:lvl>
    <w:lvl w:ilvl="1" w:tplc="DCE2497E">
      <w:start w:val="1"/>
      <w:numFmt w:val="bullet"/>
      <w:lvlText w:val="В"/>
      <w:lvlJc w:val="left"/>
    </w:lvl>
    <w:lvl w:ilvl="2" w:tplc="DC5EAB20">
      <w:numFmt w:val="decimal"/>
      <w:lvlText w:val=""/>
      <w:lvlJc w:val="left"/>
    </w:lvl>
    <w:lvl w:ilvl="3" w:tplc="6310C974">
      <w:numFmt w:val="decimal"/>
      <w:lvlText w:val=""/>
      <w:lvlJc w:val="left"/>
    </w:lvl>
    <w:lvl w:ilvl="4" w:tplc="0D38A3A6">
      <w:numFmt w:val="decimal"/>
      <w:lvlText w:val=""/>
      <w:lvlJc w:val="left"/>
    </w:lvl>
    <w:lvl w:ilvl="5" w:tplc="B6543BE8">
      <w:numFmt w:val="decimal"/>
      <w:lvlText w:val=""/>
      <w:lvlJc w:val="left"/>
    </w:lvl>
    <w:lvl w:ilvl="6" w:tplc="9C8E7E7C">
      <w:numFmt w:val="decimal"/>
      <w:lvlText w:val=""/>
      <w:lvlJc w:val="left"/>
    </w:lvl>
    <w:lvl w:ilvl="7" w:tplc="EC200988">
      <w:numFmt w:val="decimal"/>
      <w:lvlText w:val=""/>
      <w:lvlJc w:val="left"/>
    </w:lvl>
    <w:lvl w:ilvl="8" w:tplc="EB3E320C">
      <w:numFmt w:val="decimal"/>
      <w:lvlText w:val=""/>
      <w:lvlJc w:val="left"/>
    </w:lvl>
  </w:abstractNum>
  <w:abstractNum w:abstractNumId="18">
    <w:nsid w:val="6763845E"/>
    <w:multiLevelType w:val="hybridMultilevel"/>
    <w:tmpl w:val="7C4CD000"/>
    <w:lvl w:ilvl="0" w:tplc="2744D41C">
      <w:start w:val="1"/>
      <w:numFmt w:val="bullet"/>
      <w:lvlText w:val="В"/>
      <w:lvlJc w:val="left"/>
    </w:lvl>
    <w:lvl w:ilvl="1" w:tplc="F5C87C42">
      <w:numFmt w:val="decimal"/>
      <w:lvlText w:val=""/>
      <w:lvlJc w:val="left"/>
    </w:lvl>
    <w:lvl w:ilvl="2" w:tplc="87C2B122">
      <w:numFmt w:val="decimal"/>
      <w:lvlText w:val=""/>
      <w:lvlJc w:val="left"/>
    </w:lvl>
    <w:lvl w:ilvl="3" w:tplc="192C2582">
      <w:numFmt w:val="decimal"/>
      <w:lvlText w:val=""/>
      <w:lvlJc w:val="left"/>
    </w:lvl>
    <w:lvl w:ilvl="4" w:tplc="412A7532">
      <w:numFmt w:val="decimal"/>
      <w:lvlText w:val=""/>
      <w:lvlJc w:val="left"/>
    </w:lvl>
    <w:lvl w:ilvl="5" w:tplc="7AC2E642">
      <w:numFmt w:val="decimal"/>
      <w:lvlText w:val=""/>
      <w:lvlJc w:val="left"/>
    </w:lvl>
    <w:lvl w:ilvl="6" w:tplc="291CA314">
      <w:numFmt w:val="decimal"/>
      <w:lvlText w:val=""/>
      <w:lvlJc w:val="left"/>
    </w:lvl>
    <w:lvl w:ilvl="7" w:tplc="D752027A">
      <w:numFmt w:val="decimal"/>
      <w:lvlText w:val=""/>
      <w:lvlJc w:val="left"/>
    </w:lvl>
    <w:lvl w:ilvl="8" w:tplc="74649332">
      <w:numFmt w:val="decimal"/>
      <w:lvlText w:val=""/>
      <w:lvlJc w:val="left"/>
    </w:lvl>
  </w:abstractNum>
  <w:abstractNum w:abstractNumId="19">
    <w:nsid w:val="6B68079A"/>
    <w:multiLevelType w:val="hybridMultilevel"/>
    <w:tmpl w:val="16DC447E"/>
    <w:lvl w:ilvl="0" w:tplc="2850DEEA">
      <w:start w:val="1"/>
      <w:numFmt w:val="bullet"/>
      <w:lvlText w:val="с"/>
      <w:lvlJc w:val="left"/>
    </w:lvl>
    <w:lvl w:ilvl="1" w:tplc="49B4F7A2">
      <w:start w:val="1"/>
      <w:numFmt w:val="bullet"/>
      <w:lvlText w:val="В"/>
      <w:lvlJc w:val="left"/>
    </w:lvl>
    <w:lvl w:ilvl="2" w:tplc="BCC8E7C4">
      <w:numFmt w:val="decimal"/>
      <w:lvlText w:val=""/>
      <w:lvlJc w:val="left"/>
    </w:lvl>
    <w:lvl w:ilvl="3" w:tplc="ECC2934C">
      <w:numFmt w:val="decimal"/>
      <w:lvlText w:val=""/>
      <w:lvlJc w:val="left"/>
    </w:lvl>
    <w:lvl w:ilvl="4" w:tplc="61708508">
      <w:numFmt w:val="decimal"/>
      <w:lvlText w:val=""/>
      <w:lvlJc w:val="left"/>
    </w:lvl>
    <w:lvl w:ilvl="5" w:tplc="005E950C">
      <w:numFmt w:val="decimal"/>
      <w:lvlText w:val=""/>
      <w:lvlJc w:val="left"/>
    </w:lvl>
    <w:lvl w:ilvl="6" w:tplc="696011A6">
      <w:numFmt w:val="decimal"/>
      <w:lvlText w:val=""/>
      <w:lvlJc w:val="left"/>
    </w:lvl>
    <w:lvl w:ilvl="7" w:tplc="84F8BBFE">
      <w:numFmt w:val="decimal"/>
      <w:lvlText w:val=""/>
      <w:lvlJc w:val="left"/>
    </w:lvl>
    <w:lvl w:ilvl="8" w:tplc="A68A74DA">
      <w:numFmt w:val="decimal"/>
      <w:lvlText w:val=""/>
      <w:lvlJc w:val="left"/>
    </w:lvl>
  </w:abstractNum>
  <w:abstractNum w:abstractNumId="20">
    <w:nsid w:val="721DA317"/>
    <w:multiLevelType w:val="hybridMultilevel"/>
    <w:tmpl w:val="E902A252"/>
    <w:lvl w:ilvl="0" w:tplc="AE00D2EE">
      <w:start w:val="1"/>
      <w:numFmt w:val="bullet"/>
      <w:lvlText w:val="в"/>
      <w:lvlJc w:val="left"/>
    </w:lvl>
    <w:lvl w:ilvl="1" w:tplc="893C23B0">
      <w:numFmt w:val="decimal"/>
      <w:lvlText w:val=""/>
      <w:lvlJc w:val="left"/>
    </w:lvl>
    <w:lvl w:ilvl="2" w:tplc="8990F6F8">
      <w:numFmt w:val="decimal"/>
      <w:lvlText w:val=""/>
      <w:lvlJc w:val="left"/>
    </w:lvl>
    <w:lvl w:ilvl="3" w:tplc="311455A4">
      <w:numFmt w:val="decimal"/>
      <w:lvlText w:val=""/>
      <w:lvlJc w:val="left"/>
    </w:lvl>
    <w:lvl w:ilvl="4" w:tplc="08F05724">
      <w:numFmt w:val="decimal"/>
      <w:lvlText w:val=""/>
      <w:lvlJc w:val="left"/>
    </w:lvl>
    <w:lvl w:ilvl="5" w:tplc="52CA9664">
      <w:numFmt w:val="decimal"/>
      <w:lvlText w:val=""/>
      <w:lvlJc w:val="left"/>
    </w:lvl>
    <w:lvl w:ilvl="6" w:tplc="15EC420C">
      <w:numFmt w:val="decimal"/>
      <w:lvlText w:val=""/>
      <w:lvlJc w:val="left"/>
    </w:lvl>
    <w:lvl w:ilvl="7" w:tplc="38B84EEA">
      <w:numFmt w:val="decimal"/>
      <w:lvlText w:val=""/>
      <w:lvlJc w:val="left"/>
    </w:lvl>
    <w:lvl w:ilvl="8" w:tplc="CB46EACE">
      <w:numFmt w:val="decimal"/>
      <w:lvlText w:val=""/>
      <w:lvlJc w:val="left"/>
    </w:lvl>
  </w:abstractNum>
  <w:abstractNum w:abstractNumId="21">
    <w:nsid w:val="75A2A8D4"/>
    <w:multiLevelType w:val="hybridMultilevel"/>
    <w:tmpl w:val="8EC8093A"/>
    <w:lvl w:ilvl="0" w:tplc="36361328">
      <w:start w:val="1"/>
      <w:numFmt w:val="bullet"/>
      <w:lvlText w:val="В"/>
      <w:lvlJc w:val="left"/>
    </w:lvl>
    <w:lvl w:ilvl="1" w:tplc="2AB853C0">
      <w:numFmt w:val="decimal"/>
      <w:lvlText w:val=""/>
      <w:lvlJc w:val="left"/>
    </w:lvl>
    <w:lvl w:ilvl="2" w:tplc="7F241D08">
      <w:numFmt w:val="decimal"/>
      <w:lvlText w:val=""/>
      <w:lvlJc w:val="left"/>
    </w:lvl>
    <w:lvl w:ilvl="3" w:tplc="FF2824F4">
      <w:numFmt w:val="decimal"/>
      <w:lvlText w:val=""/>
      <w:lvlJc w:val="left"/>
    </w:lvl>
    <w:lvl w:ilvl="4" w:tplc="0C7C2C68">
      <w:numFmt w:val="decimal"/>
      <w:lvlText w:val=""/>
      <w:lvlJc w:val="left"/>
    </w:lvl>
    <w:lvl w:ilvl="5" w:tplc="E160BB32">
      <w:numFmt w:val="decimal"/>
      <w:lvlText w:val=""/>
      <w:lvlJc w:val="left"/>
    </w:lvl>
    <w:lvl w:ilvl="6" w:tplc="0FACAD4C">
      <w:numFmt w:val="decimal"/>
      <w:lvlText w:val=""/>
      <w:lvlJc w:val="left"/>
    </w:lvl>
    <w:lvl w:ilvl="7" w:tplc="B120842E">
      <w:numFmt w:val="decimal"/>
      <w:lvlText w:val=""/>
      <w:lvlJc w:val="left"/>
    </w:lvl>
    <w:lvl w:ilvl="8" w:tplc="43440E32">
      <w:numFmt w:val="decimal"/>
      <w:lvlText w:val=""/>
      <w:lvlJc w:val="left"/>
    </w:lvl>
  </w:abstractNum>
  <w:abstractNum w:abstractNumId="22">
    <w:nsid w:val="79838CB2"/>
    <w:multiLevelType w:val="hybridMultilevel"/>
    <w:tmpl w:val="64024082"/>
    <w:lvl w:ilvl="0" w:tplc="5094BB52">
      <w:start w:val="1"/>
      <w:numFmt w:val="bullet"/>
      <w:lvlText w:val="с"/>
      <w:lvlJc w:val="left"/>
    </w:lvl>
    <w:lvl w:ilvl="1" w:tplc="D2465798">
      <w:numFmt w:val="decimal"/>
      <w:lvlText w:val=""/>
      <w:lvlJc w:val="left"/>
    </w:lvl>
    <w:lvl w:ilvl="2" w:tplc="C47659DC">
      <w:numFmt w:val="decimal"/>
      <w:lvlText w:val=""/>
      <w:lvlJc w:val="left"/>
    </w:lvl>
    <w:lvl w:ilvl="3" w:tplc="A20E798E">
      <w:numFmt w:val="decimal"/>
      <w:lvlText w:val=""/>
      <w:lvlJc w:val="left"/>
    </w:lvl>
    <w:lvl w:ilvl="4" w:tplc="C16E4442">
      <w:numFmt w:val="decimal"/>
      <w:lvlText w:val=""/>
      <w:lvlJc w:val="left"/>
    </w:lvl>
    <w:lvl w:ilvl="5" w:tplc="E4AE7944">
      <w:numFmt w:val="decimal"/>
      <w:lvlText w:val=""/>
      <w:lvlJc w:val="left"/>
    </w:lvl>
    <w:lvl w:ilvl="6" w:tplc="8AF8D59A">
      <w:numFmt w:val="decimal"/>
      <w:lvlText w:val=""/>
      <w:lvlJc w:val="left"/>
    </w:lvl>
    <w:lvl w:ilvl="7" w:tplc="F04E5F9C">
      <w:numFmt w:val="decimal"/>
      <w:lvlText w:val=""/>
      <w:lvlJc w:val="left"/>
    </w:lvl>
    <w:lvl w:ilvl="8" w:tplc="54BC28BA">
      <w:numFmt w:val="decimal"/>
      <w:lvlText w:val=""/>
      <w:lvlJc w:val="left"/>
    </w:lvl>
  </w:abstractNum>
  <w:abstractNum w:abstractNumId="23">
    <w:nsid w:val="7C83E458"/>
    <w:multiLevelType w:val="hybridMultilevel"/>
    <w:tmpl w:val="12C094E4"/>
    <w:lvl w:ilvl="0" w:tplc="52D4E4E6">
      <w:start w:val="1"/>
      <w:numFmt w:val="bullet"/>
      <w:lvlText w:val="в"/>
      <w:lvlJc w:val="left"/>
    </w:lvl>
    <w:lvl w:ilvl="1" w:tplc="DBD2A5C4">
      <w:numFmt w:val="decimal"/>
      <w:lvlText w:val=""/>
      <w:lvlJc w:val="left"/>
    </w:lvl>
    <w:lvl w:ilvl="2" w:tplc="C3EA9EF8">
      <w:numFmt w:val="decimal"/>
      <w:lvlText w:val=""/>
      <w:lvlJc w:val="left"/>
    </w:lvl>
    <w:lvl w:ilvl="3" w:tplc="00E2424C">
      <w:numFmt w:val="decimal"/>
      <w:lvlText w:val=""/>
      <w:lvlJc w:val="left"/>
    </w:lvl>
    <w:lvl w:ilvl="4" w:tplc="D8AE261C">
      <w:numFmt w:val="decimal"/>
      <w:lvlText w:val=""/>
      <w:lvlJc w:val="left"/>
    </w:lvl>
    <w:lvl w:ilvl="5" w:tplc="871A5B86">
      <w:numFmt w:val="decimal"/>
      <w:lvlText w:val=""/>
      <w:lvlJc w:val="left"/>
    </w:lvl>
    <w:lvl w:ilvl="6" w:tplc="BB7ABF30">
      <w:numFmt w:val="decimal"/>
      <w:lvlText w:val=""/>
      <w:lvlJc w:val="left"/>
    </w:lvl>
    <w:lvl w:ilvl="7" w:tplc="139450D6">
      <w:numFmt w:val="decimal"/>
      <w:lvlText w:val=""/>
      <w:lvlJc w:val="left"/>
    </w:lvl>
    <w:lvl w:ilvl="8" w:tplc="89947268">
      <w:numFmt w:val="decimal"/>
      <w:lvlText w:val=""/>
      <w:lvlJc w:val="left"/>
    </w:lvl>
  </w:abstractNum>
  <w:abstractNum w:abstractNumId="24">
    <w:nsid w:val="7FDCC233"/>
    <w:multiLevelType w:val="hybridMultilevel"/>
    <w:tmpl w:val="9CA6352C"/>
    <w:lvl w:ilvl="0" w:tplc="22627DA6">
      <w:start w:val="5"/>
      <w:numFmt w:val="decimal"/>
      <w:lvlText w:val="%1)"/>
      <w:lvlJc w:val="left"/>
    </w:lvl>
    <w:lvl w:ilvl="1" w:tplc="D68A1438">
      <w:numFmt w:val="decimal"/>
      <w:lvlText w:val=""/>
      <w:lvlJc w:val="left"/>
    </w:lvl>
    <w:lvl w:ilvl="2" w:tplc="2354C05C">
      <w:numFmt w:val="decimal"/>
      <w:lvlText w:val=""/>
      <w:lvlJc w:val="left"/>
    </w:lvl>
    <w:lvl w:ilvl="3" w:tplc="3DC620D6">
      <w:numFmt w:val="decimal"/>
      <w:lvlText w:val=""/>
      <w:lvlJc w:val="left"/>
    </w:lvl>
    <w:lvl w:ilvl="4" w:tplc="FDEE4EE4">
      <w:numFmt w:val="decimal"/>
      <w:lvlText w:val=""/>
      <w:lvlJc w:val="left"/>
    </w:lvl>
    <w:lvl w:ilvl="5" w:tplc="14E4BB12">
      <w:numFmt w:val="decimal"/>
      <w:lvlText w:val=""/>
      <w:lvlJc w:val="left"/>
    </w:lvl>
    <w:lvl w:ilvl="6" w:tplc="29A86884">
      <w:numFmt w:val="decimal"/>
      <w:lvlText w:val=""/>
      <w:lvlJc w:val="left"/>
    </w:lvl>
    <w:lvl w:ilvl="7" w:tplc="F6CECA6E">
      <w:numFmt w:val="decimal"/>
      <w:lvlText w:val=""/>
      <w:lvlJc w:val="left"/>
    </w:lvl>
    <w:lvl w:ilvl="8" w:tplc="820EF02C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24"/>
  </w:num>
  <w:num w:numId="5">
    <w:abstractNumId w:val="3"/>
  </w:num>
  <w:num w:numId="6">
    <w:abstractNumId w:val="11"/>
  </w:num>
  <w:num w:numId="7">
    <w:abstractNumId w:val="19"/>
  </w:num>
  <w:num w:numId="8">
    <w:abstractNumId w:val="14"/>
  </w:num>
  <w:num w:numId="9">
    <w:abstractNumId w:val="6"/>
  </w:num>
  <w:num w:numId="10">
    <w:abstractNumId w:val="15"/>
  </w:num>
  <w:num w:numId="11">
    <w:abstractNumId w:val="12"/>
  </w:num>
  <w:num w:numId="12">
    <w:abstractNumId w:val="10"/>
  </w:num>
  <w:num w:numId="13">
    <w:abstractNumId w:val="23"/>
  </w:num>
  <w:num w:numId="14">
    <w:abstractNumId w:val="5"/>
  </w:num>
  <w:num w:numId="15">
    <w:abstractNumId w:val="17"/>
  </w:num>
  <w:num w:numId="16">
    <w:abstractNumId w:val="13"/>
  </w:num>
  <w:num w:numId="17">
    <w:abstractNumId w:val="16"/>
  </w:num>
  <w:num w:numId="18">
    <w:abstractNumId w:val="8"/>
  </w:num>
  <w:num w:numId="19">
    <w:abstractNumId w:val="20"/>
  </w:num>
  <w:num w:numId="20">
    <w:abstractNumId w:val="4"/>
  </w:num>
  <w:num w:numId="21">
    <w:abstractNumId w:val="7"/>
  </w:num>
  <w:num w:numId="22">
    <w:abstractNumId w:val="18"/>
  </w:num>
  <w:num w:numId="23">
    <w:abstractNumId w:val="21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8A"/>
    <w:rsid w:val="00215A33"/>
    <w:rsid w:val="005F5479"/>
    <w:rsid w:val="00601315"/>
    <w:rsid w:val="00942A2A"/>
    <w:rsid w:val="00E9658A"/>
    <w:rsid w:val="00ED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735DB-7593-453A-90E3-B927336B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44</Pages>
  <Words>11808</Words>
  <Characters>67310</Characters>
  <Application>Microsoft Office Word</Application>
  <DocSecurity>0</DocSecurity>
  <Lines>560</Lines>
  <Paragraphs>157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78961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Машбюро</cp:lastModifiedBy>
  <cp:revision>3</cp:revision>
  <dcterms:created xsi:type="dcterms:W3CDTF">2022-04-22T06:47:00Z</dcterms:created>
  <dcterms:modified xsi:type="dcterms:W3CDTF">2022-04-22T07:31:00Z</dcterms:modified>
</cp:coreProperties>
</file>