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C1B" w:rsidRDefault="00A72C1B">
      <w:pPr>
        <w:spacing w:line="135" w:lineRule="exact"/>
        <w:rPr>
          <w:sz w:val="24"/>
          <w:szCs w:val="24"/>
        </w:rPr>
      </w:pPr>
      <w:bookmarkStart w:id="0" w:name="page1"/>
      <w:bookmarkEnd w:id="0"/>
    </w:p>
    <w:p w:rsidR="00A72C1B" w:rsidRPr="00721E14" w:rsidRDefault="00B511A4" w:rsidP="00F507E6">
      <w:pPr>
        <w:tabs>
          <w:tab w:val="left" w:pos="6663"/>
        </w:tabs>
        <w:rPr>
          <w:sz w:val="24"/>
          <w:szCs w:val="24"/>
        </w:rPr>
      </w:pPr>
      <w:r>
        <w:rPr>
          <w:rFonts w:eastAsia="Arial"/>
          <w:sz w:val="24"/>
          <w:szCs w:val="24"/>
        </w:rPr>
        <w:t xml:space="preserve">                                                                                </w:t>
      </w:r>
      <w:r w:rsidR="00F507E6">
        <w:rPr>
          <w:rFonts w:eastAsia="Arial"/>
          <w:sz w:val="24"/>
          <w:szCs w:val="24"/>
        </w:rPr>
        <w:t xml:space="preserve">                              </w:t>
      </w:r>
      <w:r w:rsidR="00721E14" w:rsidRPr="00721E14">
        <w:rPr>
          <w:rFonts w:eastAsia="Arial"/>
          <w:sz w:val="24"/>
          <w:szCs w:val="24"/>
        </w:rPr>
        <w:t>Приложение</w:t>
      </w:r>
    </w:p>
    <w:p w:rsidR="00A72C1B" w:rsidRPr="00721E14" w:rsidRDefault="00B511A4" w:rsidP="00B511A4">
      <w:pPr>
        <w:rPr>
          <w:sz w:val="24"/>
          <w:szCs w:val="24"/>
        </w:rPr>
      </w:pPr>
      <w:r>
        <w:rPr>
          <w:sz w:val="24"/>
          <w:szCs w:val="24"/>
        </w:rPr>
        <w:t xml:space="preserve"> </w:t>
      </w:r>
    </w:p>
    <w:p w:rsidR="00A72C1B" w:rsidRDefault="00B511A4" w:rsidP="00B511A4">
      <w:pPr>
        <w:rPr>
          <w:rFonts w:eastAsia="Arial"/>
          <w:sz w:val="24"/>
          <w:szCs w:val="24"/>
        </w:rPr>
      </w:pPr>
      <w:r>
        <w:rPr>
          <w:rFonts w:eastAsia="Arial"/>
          <w:sz w:val="24"/>
          <w:szCs w:val="24"/>
        </w:rPr>
        <w:t xml:space="preserve">                                                                                </w:t>
      </w:r>
      <w:r w:rsidR="00F507E6">
        <w:rPr>
          <w:rFonts w:eastAsia="Arial"/>
          <w:sz w:val="24"/>
          <w:szCs w:val="24"/>
        </w:rPr>
        <w:t xml:space="preserve">                              </w:t>
      </w:r>
      <w:r w:rsidR="00721E14" w:rsidRPr="00721E14">
        <w:rPr>
          <w:rFonts w:eastAsia="Arial"/>
          <w:sz w:val="24"/>
          <w:szCs w:val="24"/>
        </w:rPr>
        <w:t>УТВЕРЖДЕН</w:t>
      </w:r>
    </w:p>
    <w:p w:rsidR="00B511A4" w:rsidRPr="00721E14" w:rsidRDefault="00B511A4" w:rsidP="00B511A4">
      <w:pPr>
        <w:rPr>
          <w:sz w:val="24"/>
          <w:szCs w:val="24"/>
        </w:rPr>
      </w:pPr>
    </w:p>
    <w:p w:rsidR="00A72C1B" w:rsidRPr="00721E14" w:rsidRDefault="00B511A4" w:rsidP="00B511A4">
      <w:pPr>
        <w:rPr>
          <w:sz w:val="24"/>
          <w:szCs w:val="24"/>
        </w:rPr>
      </w:pPr>
      <w:r>
        <w:rPr>
          <w:rFonts w:eastAsia="Arial"/>
          <w:sz w:val="24"/>
          <w:szCs w:val="24"/>
        </w:rPr>
        <w:t xml:space="preserve">                                                                                </w:t>
      </w:r>
      <w:r w:rsidR="00F507E6">
        <w:rPr>
          <w:rFonts w:eastAsia="Arial"/>
          <w:sz w:val="24"/>
          <w:szCs w:val="24"/>
        </w:rPr>
        <w:t xml:space="preserve">                              </w:t>
      </w:r>
      <w:r w:rsidR="00721E14" w:rsidRPr="00721E14">
        <w:rPr>
          <w:rFonts w:eastAsia="Arial"/>
          <w:sz w:val="24"/>
          <w:szCs w:val="24"/>
        </w:rPr>
        <w:t>Постановлением Администрации</w:t>
      </w:r>
    </w:p>
    <w:p w:rsidR="00A72C1B" w:rsidRPr="00721E14" w:rsidRDefault="00B511A4" w:rsidP="00B511A4">
      <w:pPr>
        <w:rPr>
          <w:sz w:val="24"/>
          <w:szCs w:val="24"/>
        </w:rPr>
      </w:pPr>
      <w:r>
        <w:rPr>
          <w:rFonts w:eastAsia="Arial"/>
          <w:sz w:val="24"/>
          <w:szCs w:val="24"/>
        </w:rPr>
        <w:t xml:space="preserve">                                                                                </w:t>
      </w:r>
      <w:r w:rsidR="00F507E6">
        <w:rPr>
          <w:rFonts w:eastAsia="Arial"/>
          <w:sz w:val="24"/>
          <w:szCs w:val="24"/>
        </w:rPr>
        <w:t xml:space="preserve">                              </w:t>
      </w:r>
      <w:r w:rsidR="00721E14" w:rsidRPr="00721E14">
        <w:rPr>
          <w:rFonts w:eastAsia="Arial"/>
          <w:sz w:val="24"/>
          <w:szCs w:val="24"/>
        </w:rPr>
        <w:t>Подосиновского района</w:t>
      </w:r>
    </w:p>
    <w:p w:rsidR="00A72C1B" w:rsidRPr="00721E14" w:rsidRDefault="00B511A4" w:rsidP="00B511A4">
      <w:pPr>
        <w:tabs>
          <w:tab w:val="left" w:pos="7200"/>
        </w:tabs>
        <w:rPr>
          <w:sz w:val="24"/>
          <w:szCs w:val="24"/>
        </w:rPr>
      </w:pPr>
      <w:r>
        <w:rPr>
          <w:rFonts w:eastAsia="Arial"/>
          <w:sz w:val="24"/>
          <w:szCs w:val="24"/>
        </w:rPr>
        <w:t xml:space="preserve">                                                                                </w:t>
      </w:r>
      <w:r w:rsidR="00F507E6">
        <w:rPr>
          <w:rFonts w:eastAsia="Arial"/>
          <w:sz w:val="24"/>
          <w:szCs w:val="24"/>
        </w:rPr>
        <w:t xml:space="preserve">                              </w:t>
      </w:r>
      <w:r w:rsidR="00721E14">
        <w:rPr>
          <w:rFonts w:eastAsia="Arial"/>
          <w:sz w:val="24"/>
          <w:szCs w:val="24"/>
        </w:rPr>
        <w:t xml:space="preserve">От 20.04.2022 </w:t>
      </w:r>
      <w:r w:rsidR="00721E14" w:rsidRPr="00721E14">
        <w:rPr>
          <w:rFonts w:eastAsia="Arial"/>
          <w:sz w:val="24"/>
          <w:szCs w:val="24"/>
        </w:rPr>
        <w:t>№</w:t>
      </w:r>
      <w:r w:rsidR="00721E14">
        <w:rPr>
          <w:rFonts w:eastAsia="Arial"/>
          <w:sz w:val="24"/>
          <w:szCs w:val="24"/>
        </w:rPr>
        <w:t xml:space="preserve"> 87</w:t>
      </w:r>
    </w:p>
    <w:p w:rsidR="00A72C1B" w:rsidRPr="00721E14" w:rsidRDefault="00A72C1B" w:rsidP="00B511A4">
      <w:pPr>
        <w:rPr>
          <w:sz w:val="24"/>
          <w:szCs w:val="24"/>
        </w:rPr>
      </w:pP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Административный регламент</w:t>
      </w:r>
    </w:p>
    <w:p w:rsidR="00A72C1B" w:rsidRPr="00721E14" w:rsidRDefault="00721E14" w:rsidP="00B511A4">
      <w:pPr>
        <w:jc w:val="center"/>
        <w:rPr>
          <w:sz w:val="24"/>
          <w:szCs w:val="24"/>
        </w:rPr>
      </w:pPr>
      <w:r w:rsidRPr="00721E14">
        <w:rPr>
          <w:rFonts w:eastAsia="Arial"/>
          <w:sz w:val="24"/>
          <w:szCs w:val="24"/>
        </w:rPr>
        <w:t>предоставления государственной (муниципальной) услуги</w:t>
      </w:r>
    </w:p>
    <w:p w:rsidR="00A72C1B" w:rsidRPr="00721E14" w:rsidRDefault="00721E14" w:rsidP="00B511A4">
      <w:pPr>
        <w:jc w:val="center"/>
        <w:rPr>
          <w:sz w:val="24"/>
          <w:szCs w:val="24"/>
        </w:rPr>
      </w:pPr>
      <w:r w:rsidRPr="00721E14">
        <w:rPr>
          <w:rFonts w:eastAsia="Arial"/>
          <w:sz w:val="24"/>
          <w:szCs w:val="24"/>
        </w:rPr>
        <w:t>«Направление уведомления о соответствии построенных или реконструированных</w:t>
      </w:r>
      <w:r w:rsidR="00B511A4">
        <w:rPr>
          <w:sz w:val="24"/>
          <w:szCs w:val="24"/>
        </w:rPr>
        <w:t xml:space="preserve"> </w:t>
      </w:r>
      <w:r w:rsidRPr="00721E14">
        <w:rPr>
          <w:rFonts w:eastAsia="Arial"/>
          <w:sz w:val="24"/>
          <w:szCs w:val="24"/>
        </w:rPr>
        <w:t>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Подосиновского района Кировской области</w:t>
      </w:r>
    </w:p>
    <w:p w:rsidR="00A72C1B" w:rsidRPr="00721E14" w:rsidRDefault="00A72C1B" w:rsidP="00B511A4">
      <w:pPr>
        <w:jc w:val="center"/>
        <w:rPr>
          <w:sz w:val="24"/>
          <w:szCs w:val="24"/>
        </w:rPr>
      </w:pPr>
      <w:bookmarkStart w:id="1" w:name="_GoBack"/>
      <w:bookmarkEnd w:id="1"/>
    </w:p>
    <w:p w:rsidR="00A72C1B" w:rsidRPr="00721E14" w:rsidRDefault="00721E14" w:rsidP="00B511A4">
      <w:pPr>
        <w:jc w:val="center"/>
        <w:rPr>
          <w:sz w:val="24"/>
          <w:szCs w:val="24"/>
        </w:rPr>
      </w:pPr>
      <w:r w:rsidRPr="00721E14">
        <w:rPr>
          <w:rFonts w:eastAsia="Arial"/>
          <w:sz w:val="24"/>
          <w:szCs w:val="24"/>
        </w:rPr>
        <w:t>Раздел І. Общие положения</w:t>
      </w:r>
    </w:p>
    <w:p w:rsidR="00A72C1B" w:rsidRPr="00721E14" w:rsidRDefault="00A72C1B" w:rsidP="00B511A4">
      <w:pPr>
        <w:jc w:val="center"/>
        <w:rPr>
          <w:sz w:val="24"/>
          <w:szCs w:val="24"/>
        </w:rPr>
      </w:pPr>
    </w:p>
    <w:p w:rsidR="00A72C1B" w:rsidRPr="00721E14" w:rsidRDefault="00721E14" w:rsidP="00B511A4">
      <w:pPr>
        <w:jc w:val="center"/>
        <w:rPr>
          <w:sz w:val="24"/>
          <w:szCs w:val="24"/>
        </w:rPr>
      </w:pPr>
      <w:r w:rsidRPr="00721E14">
        <w:rPr>
          <w:rFonts w:eastAsia="Arial"/>
          <w:sz w:val="24"/>
          <w:szCs w:val="24"/>
        </w:rPr>
        <w:t>Предмет регулирования Административного регламента</w:t>
      </w:r>
    </w:p>
    <w:p w:rsidR="00A72C1B" w:rsidRPr="00721E14" w:rsidRDefault="00A72C1B" w:rsidP="00B511A4">
      <w:pPr>
        <w:rPr>
          <w:sz w:val="24"/>
          <w:szCs w:val="24"/>
        </w:rPr>
      </w:pPr>
    </w:p>
    <w:p w:rsidR="00A72C1B" w:rsidRPr="00721E14" w:rsidRDefault="00721E14" w:rsidP="00B511A4">
      <w:pPr>
        <w:ind w:firstLine="709"/>
        <w:jc w:val="both"/>
        <w:rPr>
          <w:sz w:val="24"/>
          <w:szCs w:val="24"/>
        </w:rPr>
      </w:pPr>
      <w:r w:rsidRPr="00721E14">
        <w:rPr>
          <w:rFonts w:eastAsia="Arial"/>
          <w:sz w:val="24"/>
          <w:szCs w:val="24"/>
        </w:rPr>
        <w:t xml:space="preserve">1.1. </w:t>
      </w:r>
      <w:proofErr w:type="gramStart"/>
      <w:r w:rsidRPr="00721E14">
        <w:rPr>
          <w:rFonts w:eastAsia="Arial"/>
          <w:sz w:val="24"/>
          <w:szCs w:val="24"/>
        </w:rPr>
        <w:t>Административный регламент предоставления государственной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w:t>
      </w:r>
      <w:proofErr w:type="gramEnd"/>
      <w:r w:rsidRPr="00721E14">
        <w:rPr>
          <w:rFonts w:eastAsia="Arial"/>
          <w:sz w:val="24"/>
          <w:szCs w:val="24"/>
        </w:rPr>
        <w:t xml:space="preserve"> о градостроительной деятельности) разработан в целях повышения качества и доступности предоставления государственной (</w:t>
      </w:r>
      <w:proofErr w:type="gramStart"/>
      <w:r w:rsidRPr="00721E14">
        <w:rPr>
          <w:rFonts w:eastAsia="Arial"/>
          <w:sz w:val="24"/>
          <w:szCs w:val="24"/>
        </w:rPr>
        <w:t xml:space="preserve">муниципальной) </w:t>
      </w:r>
      <w:proofErr w:type="gramEnd"/>
      <w:r w:rsidRPr="00721E14">
        <w:rPr>
          <w:rFonts w:eastAsia="Arial"/>
          <w:sz w:val="24"/>
          <w:szCs w:val="24"/>
        </w:rPr>
        <w:t>услуги, определяет стандарт, сроки и последовательность действий (административньж процедур) при осуществлении полномочий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в Подосиновском муниципальном районе Кировской области.</w:t>
      </w:r>
    </w:p>
    <w:p w:rsidR="00A72C1B" w:rsidRPr="00721E14" w:rsidRDefault="00A72C1B" w:rsidP="00B511A4">
      <w:pPr>
        <w:rPr>
          <w:sz w:val="24"/>
          <w:szCs w:val="24"/>
        </w:rPr>
      </w:pPr>
    </w:p>
    <w:p w:rsidR="00A72C1B" w:rsidRPr="00721E14" w:rsidRDefault="00721E14" w:rsidP="00B511A4">
      <w:pPr>
        <w:jc w:val="center"/>
        <w:rPr>
          <w:sz w:val="24"/>
          <w:szCs w:val="24"/>
        </w:rPr>
      </w:pPr>
      <w:r>
        <w:rPr>
          <w:rFonts w:eastAsia="Arial"/>
          <w:sz w:val="24"/>
          <w:szCs w:val="24"/>
        </w:rPr>
        <w:t>Круг</w:t>
      </w:r>
      <w:r w:rsidRPr="00721E14">
        <w:rPr>
          <w:rFonts w:eastAsia="Arial"/>
          <w:sz w:val="24"/>
          <w:szCs w:val="24"/>
        </w:rPr>
        <w:t xml:space="preserve"> Заявителей</w:t>
      </w:r>
    </w:p>
    <w:p w:rsidR="00A72C1B" w:rsidRPr="00721E14" w:rsidRDefault="00A72C1B" w:rsidP="00B511A4">
      <w:pPr>
        <w:rPr>
          <w:sz w:val="24"/>
          <w:szCs w:val="24"/>
        </w:rPr>
      </w:pPr>
    </w:p>
    <w:p w:rsidR="00721E14" w:rsidRDefault="00721E14" w:rsidP="00B511A4">
      <w:pPr>
        <w:ind w:firstLine="709"/>
        <w:rPr>
          <w:sz w:val="24"/>
          <w:szCs w:val="24"/>
        </w:rPr>
      </w:pPr>
      <w:r w:rsidRPr="00721E14">
        <w:rPr>
          <w:rFonts w:eastAsia="Arial"/>
          <w:sz w:val="24"/>
          <w:szCs w:val="24"/>
        </w:rPr>
        <w:t>1.2. Заявителями на получение государственной (муниципальной) услуги являются застройщики (далее — Заявитель).</w:t>
      </w:r>
      <w:bookmarkStart w:id="2" w:name="page2"/>
      <w:bookmarkEnd w:id="2"/>
    </w:p>
    <w:p w:rsidR="00A72C1B" w:rsidRPr="00721E14" w:rsidRDefault="00721E14" w:rsidP="00B511A4">
      <w:pPr>
        <w:ind w:firstLine="709"/>
        <w:rPr>
          <w:sz w:val="24"/>
          <w:szCs w:val="24"/>
        </w:rPr>
      </w:pPr>
      <w:r w:rsidRPr="00721E14">
        <w:rPr>
          <w:rFonts w:eastAsia="Arial"/>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A72C1B" w:rsidRPr="00721E14" w:rsidRDefault="00A72C1B" w:rsidP="00B511A4">
      <w:pPr>
        <w:rPr>
          <w:sz w:val="24"/>
          <w:szCs w:val="24"/>
        </w:rPr>
      </w:pPr>
    </w:p>
    <w:p w:rsidR="00A72C1B" w:rsidRPr="00721E14" w:rsidRDefault="00721E14" w:rsidP="00B511A4">
      <w:pPr>
        <w:jc w:val="center"/>
        <w:rPr>
          <w:sz w:val="24"/>
          <w:szCs w:val="24"/>
        </w:rPr>
      </w:pPr>
      <w:r>
        <w:rPr>
          <w:rFonts w:eastAsia="Arial"/>
          <w:bCs/>
          <w:sz w:val="24"/>
          <w:szCs w:val="24"/>
        </w:rPr>
        <w:t>Т</w:t>
      </w:r>
      <w:r w:rsidRPr="00721E14">
        <w:rPr>
          <w:rFonts w:eastAsia="Arial"/>
          <w:bCs/>
          <w:sz w:val="24"/>
          <w:szCs w:val="24"/>
        </w:rPr>
        <w:t>ребования к порядку информирования о предоставлении государственной (муниципальной) услуги</w:t>
      </w:r>
    </w:p>
    <w:p w:rsidR="00A72C1B" w:rsidRPr="00721E14" w:rsidRDefault="00A72C1B" w:rsidP="00B511A4">
      <w:pPr>
        <w:rPr>
          <w:sz w:val="24"/>
          <w:szCs w:val="24"/>
        </w:rPr>
      </w:pPr>
    </w:p>
    <w:p w:rsidR="00A72C1B" w:rsidRPr="00721E14" w:rsidRDefault="00721E14" w:rsidP="004626C2">
      <w:pPr>
        <w:tabs>
          <w:tab w:val="left" w:pos="1600"/>
        </w:tabs>
        <w:ind w:firstLine="709"/>
        <w:rPr>
          <w:sz w:val="24"/>
          <w:szCs w:val="24"/>
        </w:rPr>
      </w:pPr>
      <w:r w:rsidRPr="00721E14">
        <w:rPr>
          <w:rFonts w:eastAsia="Arial"/>
          <w:sz w:val="24"/>
          <w:szCs w:val="24"/>
        </w:rPr>
        <w:t>1.4.</w:t>
      </w:r>
      <w:r w:rsidRPr="00721E14">
        <w:rPr>
          <w:sz w:val="24"/>
          <w:szCs w:val="24"/>
        </w:rPr>
        <w:tab/>
      </w:r>
      <w:r w:rsidRPr="00721E14">
        <w:rPr>
          <w:rFonts w:eastAsia="Arial"/>
          <w:sz w:val="24"/>
          <w:szCs w:val="24"/>
        </w:rPr>
        <w:t xml:space="preserve">Информирование о порядке предоставления </w:t>
      </w:r>
      <w:proofErr w:type="gramStart"/>
      <w:r w:rsidRPr="00721E14">
        <w:rPr>
          <w:rFonts w:eastAsia="Arial"/>
          <w:sz w:val="24"/>
          <w:szCs w:val="24"/>
        </w:rPr>
        <w:t>государственной</w:t>
      </w:r>
      <w:proofErr w:type="gramEnd"/>
      <w:r w:rsidRPr="00721E14">
        <w:rPr>
          <w:rFonts w:eastAsia="Arial"/>
          <w:sz w:val="24"/>
          <w:szCs w:val="24"/>
        </w:rPr>
        <w:t xml:space="preserve">  (муниципальной)</w:t>
      </w:r>
    </w:p>
    <w:p w:rsidR="004626C2" w:rsidRDefault="00721E14" w:rsidP="004626C2">
      <w:pPr>
        <w:rPr>
          <w:rFonts w:eastAsia="Arial"/>
          <w:sz w:val="24"/>
          <w:szCs w:val="24"/>
        </w:rPr>
      </w:pPr>
      <w:r w:rsidRPr="00721E14">
        <w:rPr>
          <w:rFonts w:eastAsia="Arial"/>
          <w:sz w:val="24"/>
          <w:szCs w:val="24"/>
        </w:rPr>
        <w:t>услуги осуществляется:</w:t>
      </w:r>
    </w:p>
    <w:p w:rsidR="00A72C1B" w:rsidRPr="00721E14" w:rsidRDefault="00721E14" w:rsidP="004626C2">
      <w:pPr>
        <w:ind w:firstLine="709"/>
        <w:rPr>
          <w:rFonts w:eastAsia="Arial"/>
          <w:sz w:val="24"/>
          <w:szCs w:val="24"/>
        </w:rPr>
      </w:pPr>
      <w:r w:rsidRPr="00721E14">
        <w:rPr>
          <w:rFonts w:eastAsia="Arial"/>
          <w:sz w:val="24"/>
          <w:szCs w:val="24"/>
        </w:rPr>
        <w:lastRenderedPageBreak/>
        <w:t>непосредственно при личном приеме заявителя в Администрацию Подосиновского района (далее</w:t>
      </w:r>
      <w:r>
        <w:rPr>
          <w:rFonts w:eastAsia="Arial"/>
          <w:sz w:val="24"/>
          <w:szCs w:val="24"/>
        </w:rPr>
        <w:t xml:space="preserve"> </w:t>
      </w:r>
      <w:r w:rsidRPr="00721E14">
        <w:rPr>
          <w:rFonts w:eastAsia="Arial"/>
          <w:sz w:val="24"/>
          <w:szCs w:val="24"/>
        </w:rPr>
        <w:t>-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A72C1B" w:rsidRPr="00721E14" w:rsidRDefault="00721E14" w:rsidP="004626C2">
      <w:pPr>
        <w:numPr>
          <w:ilvl w:val="0"/>
          <w:numId w:val="1"/>
        </w:numPr>
        <w:tabs>
          <w:tab w:val="left" w:pos="1440"/>
        </w:tabs>
        <w:ind w:firstLine="709"/>
        <w:rPr>
          <w:rFonts w:eastAsia="Arial"/>
          <w:sz w:val="24"/>
          <w:szCs w:val="24"/>
        </w:rPr>
      </w:pPr>
      <w:r w:rsidRPr="00721E14">
        <w:rPr>
          <w:rFonts w:eastAsia="Arial"/>
          <w:sz w:val="24"/>
          <w:szCs w:val="24"/>
        </w:rPr>
        <w:t xml:space="preserve">по телефону </w:t>
      </w:r>
      <w:proofErr w:type="gramStart"/>
      <w:r w:rsidRPr="00721E14">
        <w:rPr>
          <w:rFonts w:eastAsia="Arial"/>
          <w:sz w:val="24"/>
          <w:szCs w:val="24"/>
        </w:rPr>
        <w:t>Уполномоченном</w:t>
      </w:r>
      <w:proofErr w:type="gramEnd"/>
      <w:r w:rsidRPr="00721E14">
        <w:rPr>
          <w:rFonts w:eastAsia="Arial"/>
          <w:sz w:val="24"/>
          <w:szCs w:val="24"/>
        </w:rPr>
        <w:t xml:space="preserve"> органе или многофункциональном центре;</w:t>
      </w:r>
    </w:p>
    <w:p w:rsidR="00A72C1B" w:rsidRPr="00721E14" w:rsidRDefault="00721E14" w:rsidP="004626C2">
      <w:pPr>
        <w:numPr>
          <w:ilvl w:val="0"/>
          <w:numId w:val="1"/>
        </w:numPr>
        <w:tabs>
          <w:tab w:val="left" w:pos="1180"/>
        </w:tabs>
        <w:ind w:firstLine="709"/>
        <w:rPr>
          <w:rFonts w:eastAsia="Arial"/>
          <w:sz w:val="24"/>
          <w:szCs w:val="24"/>
        </w:rPr>
      </w:pPr>
      <w:r w:rsidRPr="00721E14">
        <w:rPr>
          <w:rFonts w:eastAsia="Arial"/>
          <w:sz w:val="24"/>
          <w:szCs w:val="24"/>
        </w:rPr>
        <w:t>письменно, в том числе посредством электронной почты, факсимильной связи;</w:t>
      </w:r>
    </w:p>
    <w:p w:rsidR="00A72C1B" w:rsidRPr="00721E14" w:rsidRDefault="00721E14" w:rsidP="004626C2">
      <w:pPr>
        <w:numPr>
          <w:ilvl w:val="0"/>
          <w:numId w:val="1"/>
        </w:numPr>
        <w:tabs>
          <w:tab w:val="left" w:pos="1440"/>
        </w:tabs>
        <w:ind w:firstLine="709"/>
        <w:rPr>
          <w:rFonts w:eastAsia="Arial"/>
          <w:sz w:val="24"/>
          <w:szCs w:val="24"/>
        </w:rPr>
      </w:pPr>
      <w:r w:rsidRPr="00721E14">
        <w:rPr>
          <w:rFonts w:eastAsia="Arial"/>
          <w:sz w:val="24"/>
          <w:szCs w:val="24"/>
        </w:rPr>
        <w:t>посредством размещения в открытой и доступной форме информации:</w:t>
      </w:r>
    </w:p>
    <w:p w:rsidR="00A72C1B" w:rsidRPr="00721E14" w:rsidRDefault="00721E14" w:rsidP="004626C2">
      <w:pPr>
        <w:numPr>
          <w:ilvl w:val="0"/>
          <w:numId w:val="2"/>
        </w:numPr>
        <w:tabs>
          <w:tab w:val="left" w:pos="1023"/>
        </w:tabs>
        <w:ind w:firstLine="709"/>
        <w:rPr>
          <w:rFonts w:eastAsia="Arial"/>
          <w:sz w:val="24"/>
          <w:szCs w:val="24"/>
        </w:rPr>
      </w:pPr>
      <w:r w:rsidRPr="00721E14">
        <w:rPr>
          <w:rFonts w:eastAsia="Arial"/>
          <w:sz w:val="24"/>
          <w:szCs w:val="24"/>
        </w:rPr>
        <w:t>федеральной государственной информационной системе «Единый портал государственньж и муниципальных услуг (функций)» (https://www.gosuslugi.ru/) (далее — Единый портал);</w:t>
      </w:r>
    </w:p>
    <w:p w:rsidR="00A72C1B" w:rsidRPr="00721E14" w:rsidRDefault="00721E14" w:rsidP="004626C2">
      <w:pPr>
        <w:ind w:firstLine="709"/>
        <w:jc w:val="both"/>
        <w:rPr>
          <w:rFonts w:eastAsia="Arial"/>
          <w:sz w:val="24"/>
          <w:szCs w:val="24"/>
        </w:rPr>
      </w:pPr>
      <w:r w:rsidRPr="00721E14">
        <w:rPr>
          <w:rFonts w:eastAsia="Arial"/>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A72C1B" w:rsidRPr="00721E14" w:rsidRDefault="00721E14" w:rsidP="004626C2">
      <w:pPr>
        <w:ind w:firstLine="709"/>
        <w:rPr>
          <w:rFonts w:eastAsia="Arial"/>
          <w:sz w:val="24"/>
          <w:szCs w:val="24"/>
        </w:rPr>
      </w:pPr>
      <w:r w:rsidRPr="00721E14">
        <w:rPr>
          <w:rFonts w:eastAsia="Arial"/>
          <w:sz w:val="24"/>
          <w:szCs w:val="24"/>
        </w:rPr>
        <w:t>на официальном сайте Уполномоченного органа(podosadm.ru);</w:t>
      </w:r>
    </w:p>
    <w:p w:rsidR="00A72C1B" w:rsidRPr="00721E14" w:rsidRDefault="00721E14" w:rsidP="004626C2">
      <w:pPr>
        <w:numPr>
          <w:ilvl w:val="1"/>
          <w:numId w:val="2"/>
        </w:numPr>
        <w:tabs>
          <w:tab w:val="left" w:pos="1290"/>
        </w:tabs>
        <w:ind w:firstLine="709"/>
        <w:rPr>
          <w:rFonts w:eastAsia="Arial"/>
          <w:sz w:val="24"/>
          <w:szCs w:val="24"/>
        </w:rPr>
      </w:pPr>
      <w:r w:rsidRPr="00721E14">
        <w:rPr>
          <w:rFonts w:eastAsia="Arial"/>
          <w:sz w:val="24"/>
          <w:szCs w:val="24"/>
        </w:rPr>
        <w:t>посредством размещения информации на информационных стендах Уполномоченного органа или многофункционального центра.</w:t>
      </w:r>
    </w:p>
    <w:p w:rsidR="00A72C1B" w:rsidRPr="00721E14" w:rsidRDefault="00721E14" w:rsidP="004626C2">
      <w:pPr>
        <w:ind w:firstLine="709"/>
        <w:rPr>
          <w:rFonts w:eastAsia="Arial"/>
          <w:sz w:val="24"/>
          <w:szCs w:val="24"/>
        </w:rPr>
      </w:pPr>
      <w:r w:rsidRPr="00721E14">
        <w:rPr>
          <w:rFonts w:eastAsia="Arial"/>
          <w:sz w:val="24"/>
          <w:szCs w:val="24"/>
        </w:rPr>
        <w:t>1.5.  Информирование осуществляется по вопросам, касающимся:</w:t>
      </w:r>
    </w:p>
    <w:p w:rsidR="00A72C1B" w:rsidRPr="00721E14" w:rsidRDefault="00721E14" w:rsidP="004626C2">
      <w:pPr>
        <w:ind w:firstLine="709"/>
        <w:jc w:val="both"/>
        <w:rPr>
          <w:rFonts w:eastAsia="Arial"/>
          <w:sz w:val="24"/>
          <w:szCs w:val="24"/>
        </w:rPr>
      </w:pPr>
      <w:r w:rsidRPr="00721E14">
        <w:rPr>
          <w:rFonts w:eastAsia="Arial"/>
          <w:sz w:val="24"/>
          <w:szCs w:val="24"/>
        </w:rPr>
        <w:t>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rsidR="00A72C1B" w:rsidRPr="00721E14" w:rsidRDefault="00721E14" w:rsidP="004626C2">
      <w:pPr>
        <w:ind w:firstLine="709"/>
        <w:rPr>
          <w:rFonts w:eastAsia="Arial"/>
          <w:sz w:val="24"/>
          <w:szCs w:val="24"/>
        </w:rPr>
      </w:pPr>
      <w:r w:rsidRPr="00721E14">
        <w:rPr>
          <w:rFonts w:eastAsia="Arial"/>
          <w:sz w:val="24"/>
          <w:szCs w:val="24"/>
        </w:rPr>
        <w:t>адресов Уполномоченного органа и многофункциональных центров, обраіцение в которые</w:t>
      </w:r>
    </w:p>
    <w:p w:rsidR="00A72C1B" w:rsidRPr="00721E14" w:rsidRDefault="00721E14" w:rsidP="004626C2">
      <w:pPr>
        <w:ind w:firstLine="709"/>
        <w:rPr>
          <w:sz w:val="24"/>
          <w:szCs w:val="24"/>
        </w:rPr>
      </w:pPr>
      <w:r w:rsidRPr="00721E14">
        <w:rPr>
          <w:rFonts w:eastAsia="Arial"/>
          <w:sz w:val="24"/>
          <w:szCs w:val="24"/>
        </w:rPr>
        <w:t>необходимо для предоставления государственной (муниципальной) услуги;</w:t>
      </w:r>
    </w:p>
    <w:p w:rsidR="00A72C1B" w:rsidRPr="00721E14" w:rsidRDefault="00721E14" w:rsidP="004626C2">
      <w:pPr>
        <w:ind w:firstLine="709"/>
        <w:rPr>
          <w:sz w:val="24"/>
          <w:szCs w:val="24"/>
        </w:rPr>
      </w:pPr>
      <w:proofErr w:type="gramStart"/>
      <w:r w:rsidRPr="00721E14">
        <w:rPr>
          <w:rFonts w:eastAsia="Arial"/>
          <w:sz w:val="24"/>
          <w:szCs w:val="24"/>
        </w:rPr>
        <w:t>справоиной информации о работе Уполномоченного органа (структурных подразделений</w:t>
      </w:r>
      <w:proofErr w:type="gramEnd"/>
    </w:p>
    <w:p w:rsidR="00A72C1B" w:rsidRPr="00721E14" w:rsidRDefault="00721E14" w:rsidP="004626C2">
      <w:pPr>
        <w:ind w:firstLine="709"/>
        <w:rPr>
          <w:sz w:val="24"/>
          <w:szCs w:val="24"/>
        </w:rPr>
      </w:pPr>
      <w:proofErr w:type="gramStart"/>
      <w:r w:rsidRPr="00721E14">
        <w:rPr>
          <w:rFonts w:eastAsia="Arial"/>
          <w:sz w:val="24"/>
          <w:szCs w:val="24"/>
        </w:rPr>
        <w:t>Уполномоченного органа);</w:t>
      </w:r>
      <w:proofErr w:type="gramEnd"/>
    </w:p>
    <w:p w:rsidR="00A72C1B" w:rsidRPr="00721E14" w:rsidRDefault="00721E14" w:rsidP="004626C2">
      <w:pPr>
        <w:ind w:firstLine="709"/>
        <w:rPr>
          <w:sz w:val="24"/>
          <w:szCs w:val="24"/>
        </w:rPr>
      </w:pPr>
      <w:r w:rsidRPr="00721E14">
        <w:rPr>
          <w:rFonts w:eastAsia="Arial"/>
          <w:sz w:val="24"/>
          <w:szCs w:val="24"/>
        </w:rPr>
        <w:t>документов, необходимых для предоставления государственной (муниципальной) услуги;</w:t>
      </w:r>
    </w:p>
    <w:p w:rsidR="00721E14" w:rsidRPr="00721E14" w:rsidRDefault="00721E14" w:rsidP="004626C2">
      <w:pPr>
        <w:ind w:firstLine="709"/>
        <w:jc w:val="both"/>
        <w:rPr>
          <w:sz w:val="24"/>
          <w:szCs w:val="24"/>
        </w:rPr>
      </w:pPr>
      <w:r w:rsidRPr="00721E14">
        <w:rPr>
          <w:rFonts w:eastAsia="Arial"/>
          <w:sz w:val="24"/>
          <w:szCs w:val="24"/>
        </w:rPr>
        <w:t>порядка и сроков предоставления государственной (муниципальной) услуги; порядка получения сведений о ходе рассмотрения уведомления об окончании строительства и о результатах предоставления муниципальной услуги;</w:t>
      </w:r>
      <w:bookmarkStart w:id="3" w:name="page3"/>
      <w:bookmarkEnd w:id="3"/>
    </w:p>
    <w:p w:rsidR="00A72C1B" w:rsidRPr="00721E14" w:rsidRDefault="00721E14" w:rsidP="004626C2">
      <w:pPr>
        <w:ind w:firstLine="709"/>
        <w:jc w:val="both"/>
        <w:rPr>
          <w:rFonts w:eastAsia="Arial"/>
          <w:sz w:val="24"/>
          <w:szCs w:val="24"/>
        </w:rPr>
      </w:pPr>
      <w:r w:rsidRPr="00721E14">
        <w:rPr>
          <w:rFonts w:eastAsia="Arial"/>
          <w:sz w:val="24"/>
          <w:szCs w:val="24"/>
        </w:rPr>
        <w:t xml:space="preserve">порядка досудебного (внесудебного) обжалования действий (бездействия) </w:t>
      </w:r>
      <w:proofErr w:type="spellStart"/>
      <w:r w:rsidRPr="00721E14">
        <w:rPr>
          <w:rFonts w:eastAsia="Arial"/>
          <w:sz w:val="24"/>
          <w:szCs w:val="24"/>
        </w:rPr>
        <w:t>должностньж</w:t>
      </w:r>
      <w:proofErr w:type="spellEnd"/>
      <w:r w:rsidRPr="00721E14">
        <w:rPr>
          <w:rFonts w:eastAsia="Arial"/>
          <w:sz w:val="24"/>
          <w:szCs w:val="24"/>
        </w:rPr>
        <w:t xml:space="preserve"> лиц, и принимаемых ими решений при предоставлении государственной (муниципальной) услуги. Получение информации по вопросам предоставления государственной (муниципальной)</w:t>
      </w:r>
    </w:p>
    <w:p w:rsidR="00A72C1B" w:rsidRPr="00721E14" w:rsidRDefault="00721E14" w:rsidP="004626C2">
      <w:pPr>
        <w:ind w:firstLine="709"/>
        <w:rPr>
          <w:sz w:val="24"/>
          <w:szCs w:val="24"/>
        </w:rPr>
      </w:pPr>
      <w:r w:rsidRPr="00721E14">
        <w:rPr>
          <w:rFonts w:eastAsia="Arial"/>
          <w:sz w:val="24"/>
          <w:szCs w:val="24"/>
        </w:rPr>
        <w:t>услуги и услуг, которые являются необходимыми и обязательными для предоставления государственной (</w:t>
      </w:r>
      <w:proofErr w:type="gramStart"/>
      <w:r w:rsidRPr="00721E14">
        <w:rPr>
          <w:rFonts w:eastAsia="Arial"/>
          <w:sz w:val="24"/>
          <w:szCs w:val="24"/>
        </w:rPr>
        <w:t xml:space="preserve">муниципальной) </w:t>
      </w:r>
      <w:proofErr w:type="gramEnd"/>
      <w:r w:rsidRPr="00721E14">
        <w:rPr>
          <w:rFonts w:eastAsia="Arial"/>
          <w:sz w:val="24"/>
          <w:szCs w:val="24"/>
        </w:rPr>
        <w:t>услуги осуществляется бесплатно.</w:t>
      </w:r>
    </w:p>
    <w:p w:rsidR="00A72C1B" w:rsidRPr="00721E14" w:rsidRDefault="00721E14" w:rsidP="004626C2">
      <w:pPr>
        <w:ind w:firstLine="709"/>
        <w:jc w:val="both"/>
        <w:rPr>
          <w:sz w:val="24"/>
          <w:szCs w:val="24"/>
        </w:rPr>
      </w:pPr>
      <w:r w:rsidRPr="00721E14">
        <w:rPr>
          <w:rFonts w:eastAsia="Arial"/>
          <w:sz w:val="24"/>
          <w:szCs w:val="24"/>
        </w:rPr>
        <w:t xml:space="preserve">1.6.При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721E14">
        <w:rPr>
          <w:rFonts w:eastAsia="Arial"/>
          <w:sz w:val="24"/>
          <w:szCs w:val="24"/>
        </w:rPr>
        <w:t>обратившихся</w:t>
      </w:r>
      <w:proofErr w:type="gramEnd"/>
      <w:r w:rsidRPr="00721E14">
        <w:rPr>
          <w:rFonts w:eastAsia="Arial"/>
          <w:sz w:val="24"/>
          <w:szCs w:val="24"/>
        </w:rPr>
        <w:t xml:space="preserve"> по интересующим вопросам.</w:t>
      </w:r>
    </w:p>
    <w:p w:rsidR="00A72C1B" w:rsidRPr="00721E14" w:rsidRDefault="00721E14" w:rsidP="004626C2">
      <w:pPr>
        <w:ind w:firstLine="709"/>
        <w:jc w:val="both"/>
        <w:rPr>
          <w:sz w:val="24"/>
          <w:szCs w:val="24"/>
        </w:rPr>
      </w:pPr>
      <w:r w:rsidRPr="00721E14">
        <w:rPr>
          <w:rFonts w:eastAsia="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72C1B" w:rsidRPr="00721E14" w:rsidRDefault="00721E14" w:rsidP="004626C2">
      <w:pPr>
        <w:ind w:firstLine="709"/>
        <w:jc w:val="both"/>
        <w:rPr>
          <w:sz w:val="24"/>
          <w:szCs w:val="24"/>
        </w:rPr>
      </w:pPr>
      <w:r w:rsidRPr="00721E14">
        <w:rPr>
          <w:rFonts w:eastAsia="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72C1B" w:rsidRPr="00721E14" w:rsidRDefault="00721E14" w:rsidP="004626C2">
      <w:pPr>
        <w:ind w:firstLine="709"/>
        <w:jc w:val="both"/>
        <w:rPr>
          <w:sz w:val="24"/>
          <w:szCs w:val="24"/>
        </w:rPr>
      </w:pPr>
      <w:r w:rsidRPr="00721E14">
        <w:rPr>
          <w:rFonts w:eastAsia="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A72C1B" w:rsidRPr="00721E14" w:rsidRDefault="00721E14" w:rsidP="004626C2">
      <w:pPr>
        <w:ind w:firstLine="709"/>
        <w:rPr>
          <w:sz w:val="24"/>
          <w:szCs w:val="24"/>
        </w:rPr>
      </w:pPr>
      <w:r w:rsidRPr="00721E14">
        <w:rPr>
          <w:rFonts w:eastAsia="Arial"/>
          <w:sz w:val="24"/>
          <w:szCs w:val="24"/>
        </w:rPr>
        <w:t>изложить обращение в письменной форме; назначить другое время для консультаций.</w:t>
      </w:r>
    </w:p>
    <w:p w:rsidR="00A72C1B" w:rsidRPr="00721E14" w:rsidRDefault="00721E14" w:rsidP="004626C2">
      <w:pPr>
        <w:ind w:firstLine="709"/>
        <w:jc w:val="both"/>
        <w:rPr>
          <w:sz w:val="24"/>
          <w:szCs w:val="24"/>
        </w:rPr>
      </w:pPr>
      <w:r w:rsidRPr="00721E14">
        <w:rPr>
          <w:rFonts w:eastAsia="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A72C1B" w:rsidRPr="00721E14" w:rsidRDefault="00721E14" w:rsidP="004626C2">
      <w:pPr>
        <w:ind w:firstLine="709"/>
        <w:rPr>
          <w:sz w:val="24"/>
          <w:szCs w:val="24"/>
        </w:rPr>
      </w:pPr>
      <w:r w:rsidRPr="00721E14">
        <w:rPr>
          <w:rFonts w:eastAsia="Arial"/>
          <w:sz w:val="24"/>
          <w:szCs w:val="24"/>
        </w:rPr>
        <w:t>Продолжительность информирования по телефону не должна превышать 10 минут.</w:t>
      </w:r>
    </w:p>
    <w:p w:rsidR="00A72C1B" w:rsidRPr="00721E14" w:rsidRDefault="00721E14" w:rsidP="004626C2">
      <w:pPr>
        <w:ind w:firstLine="709"/>
        <w:rPr>
          <w:sz w:val="24"/>
          <w:szCs w:val="24"/>
        </w:rPr>
      </w:pPr>
      <w:r w:rsidRPr="00721E14">
        <w:rPr>
          <w:rFonts w:eastAsia="Arial"/>
          <w:sz w:val="24"/>
          <w:szCs w:val="24"/>
        </w:rPr>
        <w:t>Информирование осуществляется в соответствии с графиком приема граждан.</w:t>
      </w:r>
    </w:p>
    <w:p w:rsidR="00721E14" w:rsidRPr="00721E14" w:rsidRDefault="00721E14" w:rsidP="004626C2">
      <w:pPr>
        <w:ind w:firstLine="709"/>
        <w:jc w:val="both"/>
        <w:rPr>
          <w:sz w:val="24"/>
          <w:szCs w:val="24"/>
        </w:rPr>
      </w:pPr>
      <w:r w:rsidRPr="00721E14">
        <w:rPr>
          <w:rFonts w:eastAsia="Arial"/>
          <w:sz w:val="24"/>
          <w:szCs w:val="24"/>
        </w:rPr>
        <w:lastRenderedPageBreak/>
        <w:t xml:space="preserve">1.7. </w:t>
      </w:r>
      <w:proofErr w:type="gramStart"/>
      <w:r w:rsidRPr="00721E14">
        <w:rPr>
          <w:rFonts w:eastAsia="Arial"/>
          <w:sz w:val="24"/>
          <w:szCs w:val="24"/>
        </w:rPr>
        <w:t>По письменному обращению должностное лицо Уполномоиенного органа, ответственный за предоставление государственной (муниципальной) услуги, подробно в письменной форме разъясняет гражданину сведения по вопросам, указанным в пункте 1.5.</w:t>
      </w:r>
      <w:r w:rsidRPr="00721E14">
        <w:rPr>
          <w:sz w:val="24"/>
          <w:szCs w:val="24"/>
        </w:rPr>
        <w:t xml:space="preserve"> настоящего Административного регламента в порядке,  установленном  Федеральным законом</w:t>
      </w:r>
      <w:r>
        <w:rPr>
          <w:sz w:val="24"/>
          <w:szCs w:val="24"/>
        </w:rPr>
        <w:t xml:space="preserve"> от  </w:t>
      </w:r>
      <w:r w:rsidR="00145676" w:rsidRPr="00145676">
        <w:rPr>
          <w:sz w:val="24"/>
          <w:szCs w:val="24"/>
        </w:rPr>
        <w:t xml:space="preserve">2 мая 2006 г. № 59-ФЗ «О порядке рассмотрения обращений граждан </w:t>
      </w:r>
      <w:r w:rsidR="00145676" w:rsidRPr="00721E14">
        <w:rPr>
          <w:sz w:val="24"/>
          <w:szCs w:val="24"/>
        </w:rPr>
        <w:t xml:space="preserve">Российской Федерации» </w:t>
      </w:r>
      <w:r w:rsidRPr="00721E14">
        <w:rPr>
          <w:sz w:val="24"/>
          <w:szCs w:val="24"/>
        </w:rPr>
        <w:t>(далее — Федеральный закон № 59-ФЗ).</w:t>
      </w:r>
      <w:proofErr w:type="gramEnd"/>
    </w:p>
    <w:p w:rsidR="00A72C1B" w:rsidRPr="00721E14" w:rsidRDefault="00145676" w:rsidP="004626C2">
      <w:pPr>
        <w:ind w:firstLine="709"/>
        <w:jc w:val="both"/>
        <w:rPr>
          <w:sz w:val="24"/>
          <w:szCs w:val="24"/>
        </w:rPr>
      </w:pPr>
      <w:r w:rsidRPr="00145676">
        <w:rPr>
          <w:rFonts w:eastAsia="Arial"/>
          <w:sz w:val="24"/>
          <w:szCs w:val="24"/>
        </w:rPr>
        <w:t>1.8. На Едином портале размещаются сведения, предусмотренные Положением о федеральной государственной информационной системе «Федеральный реестр</w:t>
      </w:r>
      <w:r>
        <w:rPr>
          <w:rFonts w:eastAsia="Arial"/>
          <w:sz w:val="24"/>
          <w:szCs w:val="24"/>
        </w:rPr>
        <w:t xml:space="preserve"> </w:t>
      </w:r>
      <w:r w:rsidR="00721E14" w:rsidRPr="00721E14">
        <w:rPr>
          <w:rFonts w:eastAsia="Arial"/>
          <w:sz w:val="24"/>
          <w:szCs w:val="24"/>
        </w:rPr>
        <w:t>государственных и муниципальных услуг (функций)», утвержденным постановлением Правительства Российской Федерации от 24 октября 2011 года № 861.</w:t>
      </w:r>
    </w:p>
    <w:p w:rsidR="00A72C1B" w:rsidRPr="00721E14" w:rsidRDefault="00721E14" w:rsidP="004626C2">
      <w:pPr>
        <w:ind w:firstLine="709"/>
        <w:jc w:val="both"/>
        <w:rPr>
          <w:sz w:val="24"/>
          <w:szCs w:val="24"/>
        </w:rPr>
      </w:pPr>
      <w:proofErr w:type="gramStart"/>
      <w:r w:rsidRPr="00721E14">
        <w:rPr>
          <w:rFonts w:eastAsia="Arial"/>
          <w:sz w:val="24"/>
          <w:szCs w:val="24"/>
        </w:rP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72C1B" w:rsidRPr="00721E14" w:rsidRDefault="00721E14" w:rsidP="004626C2">
      <w:pPr>
        <w:ind w:firstLine="709"/>
        <w:jc w:val="both"/>
        <w:rPr>
          <w:sz w:val="24"/>
          <w:szCs w:val="24"/>
        </w:rPr>
      </w:pPr>
      <w:r w:rsidRPr="00721E14">
        <w:rPr>
          <w:rFonts w:eastAsia="Arial"/>
          <w:sz w:val="24"/>
          <w:szCs w:val="24"/>
        </w:rPr>
        <w:t>1.9. На официальном сайте Уполномоченного органа, на стендах в местах предоставления государственной (муниципальной) услуги и в многофункциональном центре размещается следующая справочная информация:</w:t>
      </w:r>
    </w:p>
    <w:p w:rsidR="00A72C1B" w:rsidRPr="00721E14" w:rsidRDefault="00721E14" w:rsidP="004626C2">
      <w:pPr>
        <w:numPr>
          <w:ilvl w:val="0"/>
          <w:numId w:val="4"/>
        </w:numPr>
        <w:tabs>
          <w:tab w:val="left" w:pos="1242"/>
        </w:tabs>
        <w:ind w:firstLine="709"/>
        <w:jc w:val="both"/>
        <w:rPr>
          <w:rFonts w:eastAsia="Arial"/>
          <w:sz w:val="24"/>
          <w:szCs w:val="24"/>
        </w:rPr>
      </w:pPr>
      <w:r w:rsidRPr="00721E14">
        <w:rPr>
          <w:rFonts w:eastAsia="Arial"/>
          <w:sz w:val="24"/>
          <w:szCs w:val="24"/>
        </w:rPr>
        <w:t xml:space="preserve">месте нахождения и графике </w:t>
      </w:r>
      <w:proofErr w:type="gramStart"/>
      <w:r w:rsidRPr="00721E14">
        <w:rPr>
          <w:rFonts w:eastAsia="Arial"/>
          <w:sz w:val="24"/>
          <w:szCs w:val="24"/>
        </w:rPr>
        <w:t>pa</w:t>
      </w:r>
      <w:proofErr w:type="gramEnd"/>
      <w:r w:rsidRPr="00721E14">
        <w:rPr>
          <w:rFonts w:eastAsia="Arial"/>
          <w:sz w:val="24"/>
          <w:szCs w:val="24"/>
        </w:rPr>
        <w:t>бoты Уполномоченного органа и их структурных подразделений, ответственных за предоставление государственной (муниципальной) услуги, а также многофункциональных центров;</w:t>
      </w:r>
    </w:p>
    <w:p w:rsidR="00A72C1B" w:rsidRPr="00721E14" w:rsidRDefault="00721E14" w:rsidP="004626C2">
      <w:pPr>
        <w:ind w:firstLine="709"/>
        <w:jc w:val="both"/>
        <w:rPr>
          <w:rFonts w:eastAsia="Arial"/>
          <w:sz w:val="24"/>
          <w:szCs w:val="24"/>
        </w:rPr>
      </w:pPr>
      <w:r w:rsidRPr="00721E14">
        <w:rPr>
          <w:rFonts w:eastAsia="Arial"/>
          <w:sz w:val="24"/>
          <w:szCs w:val="24"/>
        </w:rPr>
        <w:t>справочные телефоны структурных подразделений Уполномоченного органа, ответственных за предоставление государственной (муниципальной) услуги, в том числе номер телефона-автоинформатора (при наличии);</w:t>
      </w:r>
    </w:p>
    <w:p w:rsidR="00A72C1B" w:rsidRPr="00721E14" w:rsidRDefault="00721E14" w:rsidP="004626C2">
      <w:pPr>
        <w:ind w:firstLine="709"/>
        <w:rPr>
          <w:rFonts w:eastAsia="Arial"/>
          <w:sz w:val="24"/>
          <w:szCs w:val="24"/>
        </w:rPr>
      </w:pPr>
      <w:r w:rsidRPr="00721E14">
        <w:rPr>
          <w:rFonts w:eastAsia="Arial"/>
          <w:sz w:val="24"/>
          <w:szCs w:val="24"/>
        </w:rPr>
        <w:t>адрес официального сайта, а также электронной почты и (или) формы обратной связи Уполномоченного органа в сети «Интернет».</w:t>
      </w:r>
    </w:p>
    <w:p w:rsidR="00145676" w:rsidRDefault="00721E14" w:rsidP="004626C2">
      <w:pPr>
        <w:ind w:firstLine="709"/>
        <w:jc w:val="both"/>
        <w:rPr>
          <w:rFonts w:eastAsia="Arial"/>
          <w:sz w:val="24"/>
          <w:szCs w:val="24"/>
        </w:rPr>
      </w:pPr>
      <w:r w:rsidRPr="00721E14">
        <w:rPr>
          <w:rFonts w:eastAsia="Arial"/>
          <w:sz w:val="24"/>
          <w:szCs w:val="24"/>
        </w:rPr>
        <w:t>1.10. 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bookmarkStart w:id="4" w:name="page4"/>
      <w:bookmarkEnd w:id="4"/>
    </w:p>
    <w:p w:rsidR="00A72C1B" w:rsidRPr="00145676" w:rsidRDefault="00721E14" w:rsidP="004626C2">
      <w:pPr>
        <w:ind w:firstLine="709"/>
        <w:jc w:val="both"/>
        <w:rPr>
          <w:rFonts w:eastAsia="Arial"/>
          <w:sz w:val="24"/>
          <w:szCs w:val="24"/>
        </w:rPr>
      </w:pPr>
      <w:r w:rsidRPr="00721E14">
        <w:rPr>
          <w:rFonts w:eastAsia="Arial"/>
          <w:sz w:val="24"/>
          <w:szCs w:val="24"/>
        </w:rPr>
        <w:t>1.11. 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72C1B" w:rsidRPr="00721E14" w:rsidRDefault="00721E14" w:rsidP="004626C2">
      <w:pPr>
        <w:ind w:firstLine="709"/>
        <w:jc w:val="both"/>
        <w:rPr>
          <w:sz w:val="24"/>
          <w:szCs w:val="24"/>
        </w:rPr>
      </w:pPr>
      <w:r w:rsidRPr="00721E14">
        <w:rPr>
          <w:rFonts w:eastAsia="Arial"/>
          <w:sz w:val="24"/>
          <w:szCs w:val="24"/>
        </w:rPr>
        <w:t>1.12. Информация о ходе рассмотрения уведомления об окончании строительства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72C1B" w:rsidRPr="00721E14" w:rsidRDefault="00A72C1B" w:rsidP="00B511A4">
      <w:pPr>
        <w:rPr>
          <w:sz w:val="24"/>
          <w:szCs w:val="24"/>
        </w:rPr>
      </w:pPr>
    </w:p>
    <w:p w:rsidR="00A72C1B" w:rsidRPr="00721E14" w:rsidRDefault="00721E14" w:rsidP="004626C2">
      <w:pPr>
        <w:jc w:val="center"/>
        <w:rPr>
          <w:sz w:val="24"/>
          <w:szCs w:val="24"/>
        </w:rPr>
      </w:pPr>
      <w:r w:rsidRPr="00721E14">
        <w:rPr>
          <w:rFonts w:eastAsia="Arial"/>
          <w:sz w:val="24"/>
          <w:szCs w:val="24"/>
        </w:rPr>
        <w:t>Раздел II. Стандарт предоставления государственной (муниципальной)</w:t>
      </w:r>
      <w:r w:rsidR="00145676">
        <w:rPr>
          <w:sz w:val="24"/>
          <w:szCs w:val="24"/>
        </w:rPr>
        <w:t xml:space="preserve"> </w:t>
      </w:r>
      <w:r w:rsidRPr="00721E14">
        <w:rPr>
          <w:rFonts w:eastAsia="Arial"/>
          <w:sz w:val="24"/>
          <w:szCs w:val="24"/>
        </w:rPr>
        <w:t>услуги</w:t>
      </w:r>
    </w:p>
    <w:p w:rsidR="00A72C1B" w:rsidRPr="00721E14" w:rsidRDefault="00A72C1B" w:rsidP="004626C2">
      <w:pPr>
        <w:jc w:val="center"/>
        <w:rPr>
          <w:sz w:val="24"/>
          <w:szCs w:val="24"/>
        </w:rPr>
      </w:pPr>
    </w:p>
    <w:p w:rsidR="00A72C1B" w:rsidRPr="00721E14" w:rsidRDefault="00721E14" w:rsidP="004626C2">
      <w:pPr>
        <w:jc w:val="center"/>
        <w:rPr>
          <w:sz w:val="24"/>
          <w:szCs w:val="24"/>
        </w:rPr>
      </w:pPr>
      <w:r w:rsidRPr="00721E14">
        <w:rPr>
          <w:rFonts w:eastAsia="Arial"/>
          <w:bCs/>
          <w:sz w:val="24"/>
          <w:szCs w:val="24"/>
        </w:rPr>
        <w:t>Наименование государственной (муниципальной) услуги</w:t>
      </w:r>
    </w:p>
    <w:p w:rsidR="00A72C1B" w:rsidRPr="00721E14" w:rsidRDefault="00A72C1B" w:rsidP="00B511A4">
      <w:pPr>
        <w:rPr>
          <w:sz w:val="24"/>
          <w:szCs w:val="24"/>
        </w:rPr>
      </w:pPr>
    </w:p>
    <w:p w:rsidR="00A72C1B" w:rsidRDefault="00721E14" w:rsidP="004626C2">
      <w:pPr>
        <w:ind w:firstLine="709"/>
        <w:jc w:val="both"/>
        <w:rPr>
          <w:rFonts w:eastAsia="Arial"/>
          <w:sz w:val="24"/>
          <w:szCs w:val="24"/>
        </w:rPr>
      </w:pPr>
      <w:r w:rsidRPr="00721E14">
        <w:rPr>
          <w:rFonts w:eastAsia="Arial"/>
          <w:sz w:val="24"/>
          <w:szCs w:val="24"/>
        </w:rPr>
        <w:t xml:space="preserve">2.1. Наименование государственной и муниципальной услуги - ”Направление уведомления о соответствии </w:t>
      </w:r>
      <w:proofErr w:type="gramStart"/>
      <w:r w:rsidRPr="00721E14">
        <w:rPr>
          <w:rFonts w:eastAsia="Arial"/>
          <w:sz w:val="24"/>
          <w:szCs w:val="24"/>
        </w:rPr>
        <w:t>построенных</w:t>
      </w:r>
      <w:proofErr w:type="gramEnd"/>
      <w:r w:rsidRPr="00721E14">
        <w:rPr>
          <w:rFonts w:eastAsia="Arial"/>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w:t>
      </w:r>
      <w:r w:rsidRPr="00721E14">
        <w:rPr>
          <w:rFonts w:eastAsia="Arial"/>
          <w:sz w:val="24"/>
          <w:szCs w:val="24"/>
        </w:rPr>
        <w:lastRenderedPageBreak/>
        <w:t>объекта индивидуального жилищного строительства или садового дома требованиям законодательства о градостроительной деятельности".</w:t>
      </w:r>
    </w:p>
    <w:p w:rsidR="00145676" w:rsidRPr="00721E14" w:rsidRDefault="00145676" w:rsidP="00B511A4">
      <w:pPr>
        <w:jc w:val="both"/>
        <w:rPr>
          <w:sz w:val="24"/>
          <w:szCs w:val="24"/>
        </w:rPr>
      </w:pPr>
    </w:p>
    <w:p w:rsidR="00A72C1B" w:rsidRPr="00721E14" w:rsidRDefault="00721E14" w:rsidP="00B511A4">
      <w:pPr>
        <w:tabs>
          <w:tab w:val="left" w:pos="1128"/>
        </w:tabs>
        <w:jc w:val="center"/>
        <w:rPr>
          <w:sz w:val="24"/>
          <w:szCs w:val="24"/>
        </w:rPr>
      </w:pPr>
      <w:bookmarkStart w:id="5" w:name="page5"/>
      <w:bookmarkEnd w:id="5"/>
      <w:r w:rsidRPr="00721E14">
        <w:rPr>
          <w:rFonts w:eastAsia="Arial"/>
          <w:bCs/>
          <w:sz w:val="24"/>
          <w:szCs w:val="24"/>
        </w:rPr>
        <w:t>Наименование органа государственной власти, органа местного самоуправления (организации), предоставляющего государственную (муниципаль</w:t>
      </w:r>
      <w:r w:rsidRPr="00721E14">
        <w:rPr>
          <w:rFonts w:eastAsia="Arial"/>
          <w:sz w:val="24"/>
          <w:szCs w:val="24"/>
        </w:rPr>
        <w:t>н</w:t>
      </w:r>
      <w:r w:rsidRPr="00721E14">
        <w:rPr>
          <w:rFonts w:eastAsia="Arial"/>
          <w:bCs/>
          <w:sz w:val="24"/>
          <w:szCs w:val="24"/>
        </w:rPr>
        <w:t>ую) услугу</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Государственная (муниципальная) услуга предоставляется Уполномоченным органом Подосиновского муниципального района</w:t>
      </w:r>
      <w:r w:rsidRPr="00721E14">
        <w:rPr>
          <w:rFonts w:eastAsia="Arial"/>
          <w:i/>
          <w:iCs/>
          <w:sz w:val="24"/>
          <w:szCs w:val="24"/>
        </w:rPr>
        <w:t>.</w:t>
      </w:r>
    </w:p>
    <w:p w:rsidR="00A72C1B" w:rsidRPr="00721E14" w:rsidRDefault="00721E14" w:rsidP="004626C2">
      <w:pPr>
        <w:tabs>
          <w:tab w:val="left" w:pos="2860"/>
        </w:tabs>
        <w:ind w:firstLine="709"/>
        <w:rPr>
          <w:sz w:val="24"/>
          <w:szCs w:val="24"/>
        </w:rPr>
      </w:pPr>
      <w:r w:rsidRPr="00721E14">
        <w:rPr>
          <w:rFonts w:eastAsia="Arial"/>
          <w:sz w:val="24"/>
          <w:szCs w:val="24"/>
        </w:rPr>
        <w:t>2.2.</w:t>
      </w:r>
      <w:r w:rsidR="00145676">
        <w:rPr>
          <w:sz w:val="24"/>
          <w:szCs w:val="24"/>
        </w:rPr>
        <w:t xml:space="preserve"> </w:t>
      </w:r>
      <w:r w:rsidRPr="00721E14">
        <w:rPr>
          <w:rFonts w:eastAsia="Arial"/>
          <w:sz w:val="24"/>
          <w:szCs w:val="24"/>
        </w:rPr>
        <w:t>Состав заявителей.</w:t>
      </w:r>
    </w:p>
    <w:p w:rsidR="00A72C1B" w:rsidRPr="00721E14" w:rsidRDefault="00721E14" w:rsidP="004626C2">
      <w:pPr>
        <w:ind w:firstLine="709"/>
        <w:rPr>
          <w:sz w:val="24"/>
          <w:szCs w:val="24"/>
        </w:rPr>
      </w:pPr>
      <w:r w:rsidRPr="00721E14">
        <w:rPr>
          <w:rFonts w:eastAsia="Arial"/>
          <w:sz w:val="24"/>
          <w:szCs w:val="24"/>
        </w:rPr>
        <w:t>Заявителями при обращении за получением услуги являются застройщики. Заявитель вправе обратиться за получением услуги через представителя.</w:t>
      </w:r>
    </w:p>
    <w:p w:rsidR="00A72C1B" w:rsidRPr="00721E14" w:rsidRDefault="00721E14" w:rsidP="004626C2">
      <w:pPr>
        <w:ind w:firstLine="709"/>
        <w:jc w:val="both"/>
        <w:rPr>
          <w:sz w:val="24"/>
          <w:szCs w:val="24"/>
        </w:rPr>
      </w:pPr>
      <w:r w:rsidRPr="00721E14">
        <w:rPr>
          <w:rFonts w:eastAsia="Arial"/>
          <w:sz w:val="24"/>
          <w:szCs w:val="24"/>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A72C1B" w:rsidRPr="00721E14" w:rsidRDefault="00721E14" w:rsidP="004626C2">
      <w:pPr>
        <w:ind w:firstLine="709"/>
        <w:jc w:val="both"/>
        <w:rPr>
          <w:sz w:val="24"/>
          <w:szCs w:val="24"/>
        </w:rPr>
      </w:pPr>
      <w:r w:rsidRPr="00721E14">
        <w:rPr>
          <w:rFonts w:eastAsia="Arial"/>
          <w:bCs/>
          <w:sz w:val="24"/>
          <w:szCs w:val="24"/>
        </w:rPr>
        <w:t>Нормативные правовые акты, регулирующие предоставление государственной (муниципальной) услуги</w:t>
      </w:r>
    </w:p>
    <w:p w:rsidR="00A72C1B" w:rsidRDefault="00721E14" w:rsidP="004626C2">
      <w:pPr>
        <w:ind w:firstLine="709"/>
        <w:jc w:val="both"/>
        <w:rPr>
          <w:rFonts w:eastAsia="Arial"/>
          <w:sz w:val="24"/>
          <w:szCs w:val="24"/>
        </w:rPr>
      </w:pPr>
      <w:r w:rsidRPr="00721E14">
        <w:rPr>
          <w:rFonts w:eastAsia="Arial"/>
          <w:sz w:val="24"/>
          <w:szCs w:val="24"/>
        </w:rPr>
        <w:t>2.3.Перечень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4626C2" w:rsidRDefault="004626C2" w:rsidP="00B511A4">
      <w:pPr>
        <w:jc w:val="both"/>
        <w:rPr>
          <w:rFonts w:eastAsia="Arial"/>
          <w:sz w:val="24"/>
          <w:szCs w:val="24"/>
        </w:rPr>
      </w:pPr>
    </w:p>
    <w:p w:rsidR="00A72C1B" w:rsidRPr="00721E14" w:rsidRDefault="00721E14" w:rsidP="00B511A4">
      <w:pPr>
        <w:jc w:val="center"/>
        <w:rPr>
          <w:sz w:val="24"/>
          <w:szCs w:val="24"/>
        </w:rPr>
      </w:pPr>
      <w:r w:rsidRPr="00721E14">
        <w:rPr>
          <w:rFonts w:eastAsia="Arial"/>
          <w:bCs/>
          <w:sz w:val="24"/>
          <w:szCs w:val="24"/>
        </w:rPr>
        <w:t>Исчерпывающий перечень документов и сведений, необходимым в соответствии с нормативными правовыми актами для предоставления государственной (муниципальной) услуги и услуг, которые являются необходимыми и обязательными для предоставления государственной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 xml:space="preserve">2.4. </w:t>
      </w:r>
      <w:proofErr w:type="gramStart"/>
      <w:r w:rsidRPr="00721E14">
        <w:rPr>
          <w:rFonts w:eastAsia="Arial"/>
          <w:sz w:val="24"/>
          <w:szCs w:val="24"/>
        </w:rPr>
        <w:t>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w:t>
      </w:r>
      <w:proofErr w:type="gramEnd"/>
      <w:r w:rsidRPr="00721E14">
        <w:rPr>
          <w:rFonts w:eastAsia="Arial"/>
          <w:sz w:val="24"/>
          <w:szCs w:val="24"/>
        </w:rPr>
        <w:t xml:space="preserve"> </w:t>
      </w:r>
      <w:proofErr w:type="gramStart"/>
      <w:r w:rsidRPr="00721E14">
        <w:rPr>
          <w:rFonts w:eastAsia="Arial"/>
          <w:sz w:val="24"/>
          <w:szCs w:val="24"/>
        </w:rPr>
        <w:t>подпунктах</w:t>
      </w:r>
      <w:proofErr w:type="gramEnd"/>
      <w:r w:rsidRPr="00721E14">
        <w:rPr>
          <w:rFonts w:eastAsia="Arial"/>
          <w:sz w:val="24"/>
          <w:szCs w:val="24"/>
        </w:rPr>
        <w:t xml:space="preserve"> "6" - "е" пункта 2 8 настоящего Административного регламента, одним из следующих способов:</w:t>
      </w:r>
    </w:p>
    <w:p w:rsidR="00A72C1B" w:rsidRPr="00721E14" w:rsidRDefault="00721E14" w:rsidP="004626C2">
      <w:pPr>
        <w:ind w:firstLine="709"/>
        <w:rPr>
          <w:sz w:val="24"/>
          <w:szCs w:val="24"/>
        </w:rPr>
      </w:pPr>
      <w:r w:rsidRPr="00721E14">
        <w:rPr>
          <w:rFonts w:eastAsia="Arial"/>
          <w:sz w:val="24"/>
          <w:szCs w:val="24"/>
        </w:rPr>
        <w:t>а) в электронной форме посредством федеральной государственной информационной</w:t>
      </w:r>
      <w:r w:rsidR="004626C2">
        <w:rPr>
          <w:sz w:val="24"/>
          <w:szCs w:val="24"/>
        </w:rPr>
        <w:t xml:space="preserve"> </w:t>
      </w:r>
      <w:r w:rsidRPr="00721E14">
        <w:rPr>
          <w:rFonts w:eastAsia="Arial"/>
          <w:sz w:val="24"/>
          <w:szCs w:val="24"/>
        </w:rPr>
        <w:t>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A72C1B" w:rsidRPr="00721E14" w:rsidRDefault="00721E14" w:rsidP="004626C2">
      <w:pPr>
        <w:numPr>
          <w:ilvl w:val="0"/>
          <w:numId w:val="5"/>
        </w:numPr>
        <w:tabs>
          <w:tab w:val="left" w:pos="1230"/>
        </w:tabs>
        <w:ind w:firstLine="709"/>
        <w:jc w:val="both"/>
        <w:rPr>
          <w:rFonts w:eastAsia="Arial"/>
          <w:sz w:val="24"/>
          <w:szCs w:val="24"/>
        </w:rPr>
      </w:pPr>
      <w:proofErr w:type="gramStart"/>
      <w:r w:rsidRPr="00721E14">
        <w:rPr>
          <w:rFonts w:eastAsia="Arial"/>
          <w:sz w:val="24"/>
          <w:szCs w:val="24"/>
        </w:rPr>
        <w:t>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w:t>
      </w:r>
      <w:proofErr w:type="gramEnd"/>
      <w:r w:rsidRPr="00721E14">
        <w:rPr>
          <w:rFonts w:eastAsia="Arial"/>
          <w:sz w:val="24"/>
          <w:szCs w:val="24"/>
        </w:rPr>
        <w:t xml:space="preserve"> </w:t>
      </w:r>
      <w:proofErr w:type="gramStart"/>
      <w:r w:rsidRPr="00721E14">
        <w:rPr>
          <w:rFonts w:eastAsia="Arial"/>
          <w:sz w:val="24"/>
          <w:szCs w:val="24"/>
        </w:rPr>
        <w:t>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roofErr w:type="gramEnd"/>
    </w:p>
    <w:p w:rsidR="00A72C1B" w:rsidRPr="00721E14" w:rsidRDefault="00A72C1B" w:rsidP="004626C2">
      <w:pPr>
        <w:ind w:firstLine="709"/>
        <w:rPr>
          <w:rFonts w:eastAsia="Arial"/>
          <w:sz w:val="24"/>
          <w:szCs w:val="24"/>
        </w:rPr>
      </w:pPr>
    </w:p>
    <w:p w:rsidR="00A72C1B" w:rsidRPr="00B511A4" w:rsidRDefault="00721E14" w:rsidP="004626C2">
      <w:pPr>
        <w:ind w:firstLine="709"/>
        <w:jc w:val="both"/>
        <w:rPr>
          <w:rFonts w:eastAsia="Arial"/>
          <w:sz w:val="24"/>
          <w:szCs w:val="24"/>
        </w:rPr>
      </w:pPr>
      <w:r w:rsidRPr="00721E14">
        <w:rPr>
          <w:rFonts w:eastAsia="Arial"/>
          <w:sz w:val="24"/>
          <w:szCs w:val="24"/>
        </w:rPr>
        <w:lastRenderedPageBreak/>
        <w:t>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"6" - "е" пункта 2.8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w:t>
      </w:r>
      <w:r w:rsidR="00B511A4">
        <w:rPr>
          <w:rFonts w:eastAsia="Arial"/>
          <w:sz w:val="24"/>
          <w:szCs w:val="24"/>
        </w:rPr>
        <w:t xml:space="preserve"> </w:t>
      </w:r>
      <w:proofErr w:type="gramStart"/>
      <w:r w:rsidRPr="00721E14">
        <w:rPr>
          <w:rFonts w:eastAsia="Arial"/>
          <w:sz w:val="24"/>
          <w:szCs w:val="24"/>
        </w:rPr>
        <w:t>проверки</w:t>
      </w:r>
      <w:proofErr w:type="gramEnd"/>
      <w:r w:rsidRPr="00721E14">
        <w:rPr>
          <w:rFonts w:eastAsia="Arial"/>
          <w:sz w:val="24"/>
          <w:szCs w:val="24"/>
        </w:rPr>
        <w:t xml:space="preserve"> которой создан и используется в инфраструктуре, обеспечивающей</w:t>
      </w:r>
      <w:r w:rsidR="00B511A4">
        <w:rPr>
          <w:sz w:val="24"/>
          <w:szCs w:val="24"/>
        </w:rPr>
        <w:t xml:space="preserve"> </w:t>
      </w:r>
      <w:r w:rsidRPr="00721E14">
        <w:rPr>
          <w:rFonts w:eastAsia="Arial"/>
          <w:sz w:val="24"/>
          <w:szCs w:val="24"/>
        </w:rPr>
        <w:t>информационно-</w:t>
      </w:r>
    </w:p>
    <w:p w:rsidR="00145676" w:rsidRDefault="00721E14" w:rsidP="004626C2">
      <w:pPr>
        <w:ind w:firstLine="709"/>
        <w:jc w:val="both"/>
        <w:rPr>
          <w:sz w:val="24"/>
          <w:szCs w:val="24"/>
        </w:rPr>
      </w:pPr>
      <w:bookmarkStart w:id="6" w:name="page6"/>
      <w:bookmarkEnd w:id="6"/>
      <w:r w:rsidRPr="00721E14">
        <w:rPr>
          <w:rFonts w:eastAsia="Arial"/>
          <w:sz w:val="24"/>
          <w:szCs w:val="24"/>
        </w:rPr>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w:t>
      </w:r>
      <w:proofErr w:type="gramStart"/>
      <w:r w:rsidRPr="00721E14">
        <w:rPr>
          <w:rFonts w:eastAsia="Arial"/>
          <w:sz w:val="24"/>
          <w:szCs w:val="24"/>
        </w:rPr>
        <w:t>с</w:t>
      </w:r>
      <w:proofErr w:type="gramEnd"/>
      <w:r w:rsidRPr="00721E14">
        <w:rPr>
          <w:rFonts w:eastAsia="Arial"/>
          <w:sz w:val="24"/>
          <w:szCs w:val="24"/>
        </w:rPr>
        <w:t xml:space="preserve"> </w:t>
      </w:r>
      <w:proofErr w:type="gramStart"/>
      <w:r w:rsidRPr="00721E14">
        <w:rPr>
          <w:rFonts w:eastAsia="Arial"/>
          <w:sz w:val="24"/>
          <w:szCs w:val="24"/>
        </w:rPr>
        <w:t>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w:t>
      </w:r>
      <w:proofErr w:type="gramEnd"/>
      <w:r w:rsidRPr="00721E14">
        <w:rPr>
          <w:rFonts w:eastAsia="Arial"/>
          <w:sz w:val="24"/>
          <w:szCs w:val="24"/>
        </w:rPr>
        <w:t xml:space="preserve"> </w:t>
      </w:r>
      <w:proofErr w:type="gramStart"/>
      <w:r w:rsidRPr="00721E14">
        <w:rPr>
          <w:rFonts w:eastAsia="Arial"/>
          <w:sz w:val="24"/>
          <w:szCs w:val="24"/>
        </w:rPr>
        <w:t>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w:t>
      </w:r>
      <w:proofErr w:type="gramEnd"/>
      <w:r w:rsidRPr="00721E14">
        <w:rPr>
          <w:rFonts w:eastAsia="Arial"/>
          <w:sz w:val="24"/>
          <w:szCs w:val="24"/>
        </w:rPr>
        <w:t xml:space="preserve"> видах электронной подписи, использование которых допускается при обращении за получением государственных и муниципальных услуг" (далее</w:t>
      </w:r>
      <w:r w:rsidR="00145676">
        <w:rPr>
          <w:sz w:val="24"/>
          <w:szCs w:val="24"/>
        </w:rPr>
        <w:t xml:space="preserve"> </w:t>
      </w:r>
      <w:r w:rsidRPr="00721E14">
        <w:rPr>
          <w:rFonts w:eastAsia="Arial"/>
          <w:sz w:val="24"/>
          <w:szCs w:val="24"/>
        </w:rPr>
        <w:t>— усиленная неквалифицированная электронная подпись).</w:t>
      </w:r>
      <w:bookmarkStart w:id="7" w:name="page7"/>
      <w:bookmarkEnd w:id="7"/>
    </w:p>
    <w:p w:rsidR="00A72C1B" w:rsidRPr="00145676" w:rsidRDefault="00145676" w:rsidP="004626C2">
      <w:pPr>
        <w:ind w:firstLine="709"/>
        <w:jc w:val="both"/>
        <w:rPr>
          <w:sz w:val="24"/>
          <w:szCs w:val="24"/>
        </w:rPr>
      </w:pPr>
      <w:r>
        <w:rPr>
          <w:sz w:val="24"/>
          <w:szCs w:val="24"/>
        </w:rPr>
        <w:t xml:space="preserve">В </w:t>
      </w:r>
      <w:r w:rsidR="00721E14" w:rsidRPr="00721E14">
        <w:rPr>
          <w:rFonts w:eastAsia="Arial"/>
          <w:sz w:val="24"/>
          <w:szCs w:val="24"/>
        </w:rPr>
        <w:t xml:space="preserve">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00721E14" w:rsidRPr="00721E14">
        <w:rPr>
          <w:rFonts w:eastAsia="Arial"/>
          <w:sz w:val="24"/>
          <w:szCs w:val="24"/>
        </w:rPr>
        <w:t>Правил организации деятельности многофункциональных центров предоставления государственных</w:t>
      </w:r>
      <w:proofErr w:type="gramEnd"/>
      <w:r w:rsidR="00721E14" w:rsidRPr="00721E14">
        <w:rPr>
          <w:rFonts w:eastAsia="Arial"/>
          <w:sz w:val="24"/>
          <w:szCs w:val="24"/>
        </w:rPr>
        <w:t xml:space="preserve"> и муниципальных услуг".</w:t>
      </w:r>
    </w:p>
    <w:p w:rsidR="00A72C1B" w:rsidRPr="00721E14" w:rsidRDefault="00721E14" w:rsidP="004626C2">
      <w:pPr>
        <w:ind w:firstLine="709"/>
        <w:jc w:val="both"/>
        <w:rPr>
          <w:rFonts w:eastAsia="Arial"/>
          <w:sz w:val="24"/>
          <w:szCs w:val="24"/>
        </w:rPr>
      </w:pPr>
      <w:proofErr w:type="gramStart"/>
      <w:r w:rsidRPr="00721E14">
        <w:rPr>
          <w:rFonts w:eastAsia="Arial"/>
          <w:sz w:val="24"/>
          <w:szCs w:val="24"/>
        </w:rPr>
        <w:t>6)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721E14">
        <w:rPr>
          <w:rFonts w:eastAsia="Arial"/>
          <w:sz w:val="24"/>
          <w:szCs w:val="24"/>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bCs/>
          <w:sz w:val="24"/>
          <w:szCs w:val="24"/>
        </w:rPr>
        <w:t>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2.5. Документы, прилагаемые к уведомлению об окончании строительства, представляемые в электронной форме, направляются в следующих форматах:</w:t>
      </w:r>
    </w:p>
    <w:p w:rsidR="00A72C1B" w:rsidRPr="00721E14" w:rsidRDefault="00721E14" w:rsidP="004626C2">
      <w:pPr>
        <w:ind w:firstLine="709"/>
        <w:jc w:val="both"/>
        <w:rPr>
          <w:sz w:val="24"/>
          <w:szCs w:val="24"/>
        </w:rPr>
      </w:pPr>
      <w:r w:rsidRPr="00721E14">
        <w:rPr>
          <w:rFonts w:eastAsia="Arial"/>
          <w:sz w:val="24"/>
          <w:szCs w:val="24"/>
        </w:rPr>
        <w:t>а) x</w:t>
      </w:r>
      <w:proofErr w:type="gramStart"/>
      <w:r w:rsidRPr="00721E14">
        <w:rPr>
          <w:rFonts w:eastAsia="Arial"/>
          <w:sz w:val="24"/>
          <w:szCs w:val="24"/>
        </w:rPr>
        <w:t>ш</w:t>
      </w:r>
      <w:proofErr w:type="gramEnd"/>
      <w:r w:rsidRPr="00721E14">
        <w:rPr>
          <w:rFonts w:eastAsia="Arial"/>
          <w:sz w:val="24"/>
          <w:szCs w:val="24"/>
        </w:rPr>
        <w:t>l - для документов, в отношении которых утверждены формы и требования по формированию электронных документов в виде файлов в формате xml;</w:t>
      </w:r>
    </w:p>
    <w:p w:rsidR="00A72C1B" w:rsidRPr="00721E14" w:rsidRDefault="00721E14" w:rsidP="004626C2">
      <w:pPr>
        <w:ind w:firstLine="709"/>
        <w:jc w:val="both"/>
        <w:rPr>
          <w:sz w:val="24"/>
          <w:szCs w:val="24"/>
        </w:rPr>
      </w:pPr>
      <w:r w:rsidRPr="00721E14">
        <w:rPr>
          <w:rFonts w:eastAsia="Arial"/>
          <w:sz w:val="24"/>
          <w:szCs w:val="24"/>
        </w:rPr>
        <w:t xml:space="preserve">б) </w:t>
      </w:r>
      <w:proofErr w:type="spellStart"/>
      <w:r w:rsidRPr="00721E14">
        <w:rPr>
          <w:rFonts w:eastAsia="Arial"/>
          <w:sz w:val="24"/>
          <w:szCs w:val="24"/>
        </w:rPr>
        <w:t>doc</w:t>
      </w:r>
      <w:proofErr w:type="spellEnd"/>
      <w:r w:rsidRPr="00721E14">
        <w:rPr>
          <w:rFonts w:eastAsia="Arial"/>
          <w:sz w:val="24"/>
          <w:szCs w:val="24"/>
        </w:rPr>
        <w:t xml:space="preserve">, </w:t>
      </w:r>
      <w:proofErr w:type="spellStart"/>
      <w:r w:rsidRPr="00721E14">
        <w:rPr>
          <w:rFonts w:eastAsia="Arial"/>
          <w:sz w:val="24"/>
          <w:szCs w:val="24"/>
        </w:rPr>
        <w:t>docx</w:t>
      </w:r>
      <w:proofErr w:type="spellEnd"/>
      <w:r w:rsidRPr="00721E14">
        <w:rPr>
          <w:rFonts w:eastAsia="Arial"/>
          <w:sz w:val="24"/>
          <w:szCs w:val="24"/>
        </w:rPr>
        <w:t xml:space="preserve">, </w:t>
      </w:r>
      <w:proofErr w:type="spellStart"/>
      <w:r w:rsidRPr="00721E14">
        <w:rPr>
          <w:rFonts w:eastAsia="Arial"/>
          <w:sz w:val="24"/>
          <w:szCs w:val="24"/>
        </w:rPr>
        <w:t>odt</w:t>
      </w:r>
      <w:proofErr w:type="spellEnd"/>
      <w:r w:rsidRPr="00721E14">
        <w:rPr>
          <w:rFonts w:eastAsia="Arial"/>
          <w:sz w:val="24"/>
          <w:szCs w:val="24"/>
        </w:rPr>
        <w:t xml:space="preserve"> - для документов с текстовым содержанием, не включающим формулы;</w:t>
      </w:r>
    </w:p>
    <w:p w:rsidR="00A72C1B" w:rsidRPr="00721E14" w:rsidRDefault="00721E14" w:rsidP="004626C2">
      <w:pPr>
        <w:ind w:firstLine="709"/>
        <w:jc w:val="both"/>
        <w:rPr>
          <w:sz w:val="24"/>
          <w:szCs w:val="24"/>
        </w:rPr>
      </w:pPr>
      <w:r w:rsidRPr="00721E14">
        <w:rPr>
          <w:rFonts w:eastAsia="Arial"/>
          <w:sz w:val="24"/>
          <w:szCs w:val="24"/>
        </w:rPr>
        <w:lastRenderedPageBreak/>
        <w:t>в) pdf, jpg, jpeg, png, bmp, tiff - для документов с текстовым содержанием, в том иисле включающих формулы и (или) графииеские изображения, а также документов с графическим содержанием;</w:t>
      </w:r>
    </w:p>
    <w:p w:rsidR="00A72C1B" w:rsidRPr="00721E14" w:rsidRDefault="00A72C1B" w:rsidP="004626C2">
      <w:pPr>
        <w:ind w:firstLine="709"/>
        <w:jc w:val="both"/>
        <w:rPr>
          <w:sz w:val="24"/>
          <w:szCs w:val="24"/>
        </w:rPr>
      </w:pPr>
    </w:p>
    <w:p w:rsidR="00A72C1B" w:rsidRPr="00721E14" w:rsidRDefault="00721E14" w:rsidP="004626C2">
      <w:pPr>
        <w:ind w:firstLine="709"/>
        <w:jc w:val="both"/>
        <w:rPr>
          <w:sz w:val="24"/>
          <w:szCs w:val="24"/>
        </w:rPr>
      </w:pPr>
      <w:r w:rsidRPr="00721E14">
        <w:rPr>
          <w:rFonts w:eastAsia="Arial"/>
          <w:sz w:val="24"/>
          <w:szCs w:val="24"/>
        </w:rPr>
        <w:t>г) zip, rar — для сжатых документов в один файл;</w:t>
      </w:r>
    </w:p>
    <w:p w:rsidR="00A72C1B" w:rsidRPr="00721E14" w:rsidRDefault="00721E14" w:rsidP="004626C2">
      <w:pPr>
        <w:ind w:firstLine="709"/>
        <w:jc w:val="both"/>
        <w:rPr>
          <w:sz w:val="24"/>
          <w:szCs w:val="24"/>
        </w:rPr>
      </w:pPr>
      <w:r w:rsidRPr="00721E14">
        <w:rPr>
          <w:rFonts w:eastAsia="Arial"/>
          <w:sz w:val="24"/>
          <w:szCs w:val="24"/>
        </w:rPr>
        <w:t>д) sig — для открепленной усиленной квалифицированной электронной подписи.</w:t>
      </w:r>
    </w:p>
    <w:p w:rsidR="00A72C1B" w:rsidRPr="00721E14" w:rsidRDefault="00721E14" w:rsidP="004626C2">
      <w:pPr>
        <w:ind w:firstLine="709"/>
        <w:jc w:val="both"/>
        <w:rPr>
          <w:sz w:val="24"/>
          <w:szCs w:val="24"/>
        </w:rPr>
      </w:pPr>
      <w:r w:rsidRPr="00721E14">
        <w:rPr>
          <w:rFonts w:eastAsia="Arial"/>
          <w:sz w:val="24"/>
          <w:szCs w:val="24"/>
        </w:rPr>
        <w:t xml:space="preserve">2.6. </w:t>
      </w:r>
      <w:proofErr w:type="gramStart"/>
      <w:r w:rsidRPr="00721E14">
        <w:rPr>
          <w:rFonts w:eastAsia="Arial"/>
          <w:sz w:val="24"/>
          <w:szCs w:val="24"/>
        </w:rPr>
        <w:t xml:space="preserve">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21E14">
        <w:rPr>
          <w:rFonts w:eastAsia="Arial"/>
          <w:sz w:val="24"/>
          <w:szCs w:val="24"/>
        </w:rPr>
        <w:t>dpi</w:t>
      </w:r>
      <w:proofErr w:type="spellEnd"/>
      <w:r w:rsidRPr="00721E14">
        <w:rPr>
          <w:rFonts w:eastAsia="Arial"/>
          <w:sz w:val="24"/>
          <w:szCs w:val="24"/>
        </w:rPr>
        <w:t xml:space="preserve"> (масштаб 1:1) и всех аутентичных признаков подлинности</w:t>
      </w:r>
      <w:bookmarkStart w:id="8" w:name="page8"/>
      <w:bookmarkEnd w:id="8"/>
      <w:r w:rsidR="00145676">
        <w:rPr>
          <w:sz w:val="24"/>
          <w:szCs w:val="24"/>
        </w:rPr>
        <w:t xml:space="preserve"> </w:t>
      </w:r>
      <w:r w:rsidR="00145676">
        <w:rPr>
          <w:rFonts w:eastAsia="Arial"/>
          <w:sz w:val="24"/>
          <w:szCs w:val="24"/>
        </w:rPr>
        <w:t>(графической</w:t>
      </w:r>
      <w:r w:rsidR="00145676">
        <w:rPr>
          <w:rFonts w:eastAsia="Arial"/>
          <w:sz w:val="24"/>
          <w:szCs w:val="24"/>
        </w:rPr>
        <w:tab/>
        <w:t>подписи</w:t>
      </w:r>
      <w:r w:rsidR="00145676">
        <w:rPr>
          <w:rFonts w:eastAsia="Arial"/>
          <w:sz w:val="24"/>
          <w:szCs w:val="24"/>
        </w:rPr>
        <w:tab/>
        <w:t xml:space="preserve">лица, </w:t>
      </w:r>
      <w:r w:rsidRPr="00721E14">
        <w:rPr>
          <w:rFonts w:eastAsia="Arial"/>
          <w:sz w:val="24"/>
          <w:szCs w:val="24"/>
        </w:rPr>
        <w:t>печати</w:t>
      </w:r>
      <w:proofErr w:type="gramEnd"/>
      <w:r w:rsidRPr="00721E14">
        <w:rPr>
          <w:rFonts w:eastAsia="Arial"/>
          <w:sz w:val="24"/>
          <w:szCs w:val="24"/>
        </w:rPr>
        <w:t>,</w:t>
      </w:r>
      <w:r w:rsidRPr="00721E14">
        <w:rPr>
          <w:rFonts w:eastAsia="Arial"/>
          <w:sz w:val="24"/>
          <w:szCs w:val="24"/>
        </w:rPr>
        <w:tab/>
        <w:t>углового</w:t>
      </w:r>
      <w:r w:rsidRPr="00721E14">
        <w:rPr>
          <w:rFonts w:eastAsia="Arial"/>
          <w:sz w:val="24"/>
          <w:szCs w:val="24"/>
        </w:rPr>
        <w:tab/>
        <w:t>штампа</w:t>
      </w:r>
      <w:r w:rsidRPr="00721E14">
        <w:rPr>
          <w:rFonts w:eastAsia="Arial"/>
          <w:sz w:val="24"/>
          <w:szCs w:val="24"/>
        </w:rPr>
        <w:tab/>
        <w:t>бланка),</w:t>
      </w:r>
      <w:r w:rsidRPr="00721E14">
        <w:rPr>
          <w:rFonts w:eastAsia="Arial"/>
          <w:sz w:val="24"/>
          <w:szCs w:val="24"/>
        </w:rPr>
        <w:tab/>
        <w:t>с</w:t>
      </w:r>
      <w:r w:rsidRPr="00721E14">
        <w:rPr>
          <w:sz w:val="24"/>
          <w:szCs w:val="24"/>
        </w:rPr>
        <w:tab/>
      </w:r>
      <w:r w:rsidRPr="00721E14">
        <w:rPr>
          <w:rFonts w:eastAsia="Arial"/>
          <w:sz w:val="24"/>
          <w:szCs w:val="24"/>
        </w:rPr>
        <w:t>использованием</w:t>
      </w:r>
      <w:r w:rsidR="004626C2">
        <w:rPr>
          <w:sz w:val="24"/>
          <w:szCs w:val="24"/>
        </w:rPr>
        <w:t xml:space="preserve"> </w:t>
      </w:r>
      <w:r w:rsidRPr="00721E14">
        <w:rPr>
          <w:rFonts w:eastAsia="Arial"/>
          <w:sz w:val="24"/>
          <w:szCs w:val="24"/>
        </w:rPr>
        <w:t>следующих режимов:</w:t>
      </w:r>
    </w:p>
    <w:p w:rsidR="00A72C1B" w:rsidRPr="00721E14" w:rsidRDefault="00721E14" w:rsidP="004626C2">
      <w:pPr>
        <w:ind w:firstLine="709"/>
        <w:jc w:val="both"/>
        <w:rPr>
          <w:sz w:val="24"/>
          <w:szCs w:val="24"/>
        </w:rPr>
      </w:pPr>
      <w:proofErr w:type="gramStart"/>
      <w:r w:rsidRPr="00721E14">
        <w:rPr>
          <w:rFonts w:eastAsia="Arial"/>
          <w:sz w:val="24"/>
          <w:szCs w:val="24"/>
        </w:rPr>
        <w:t>"черно-белый"  (при отсутствии в документе графических  изображений  и (или) цветного</w:t>
      </w:r>
      <w:proofErr w:type="gramEnd"/>
    </w:p>
    <w:p w:rsidR="00A72C1B" w:rsidRPr="00721E14" w:rsidRDefault="00721E14" w:rsidP="004626C2">
      <w:pPr>
        <w:ind w:firstLine="709"/>
        <w:jc w:val="both"/>
        <w:rPr>
          <w:sz w:val="24"/>
          <w:szCs w:val="24"/>
        </w:rPr>
      </w:pPr>
      <w:r w:rsidRPr="00721E14">
        <w:rPr>
          <w:rFonts w:eastAsia="Arial"/>
          <w:sz w:val="24"/>
          <w:szCs w:val="24"/>
        </w:rPr>
        <w:t>текста);</w:t>
      </w:r>
    </w:p>
    <w:p w:rsidR="00A72C1B" w:rsidRPr="00721E14" w:rsidRDefault="00721E14" w:rsidP="004626C2">
      <w:pPr>
        <w:tabs>
          <w:tab w:val="left" w:pos="8400"/>
        </w:tabs>
        <w:ind w:firstLine="709"/>
        <w:jc w:val="both"/>
        <w:rPr>
          <w:sz w:val="24"/>
          <w:szCs w:val="24"/>
        </w:rPr>
      </w:pPr>
      <w:r w:rsidRPr="00721E14">
        <w:rPr>
          <w:rFonts w:eastAsia="Arial"/>
          <w:sz w:val="24"/>
          <w:szCs w:val="24"/>
        </w:rPr>
        <w:t>"оттенки cepo</w:t>
      </w:r>
      <w:proofErr w:type="gramStart"/>
      <w:r w:rsidRPr="00721E14">
        <w:rPr>
          <w:rFonts w:eastAsia="Arial"/>
          <w:sz w:val="24"/>
          <w:szCs w:val="24"/>
        </w:rPr>
        <w:t>г</w:t>
      </w:r>
      <w:proofErr w:type="gramEnd"/>
      <w:r w:rsidRPr="00721E14">
        <w:rPr>
          <w:rFonts w:eastAsia="Arial"/>
          <w:sz w:val="24"/>
          <w:szCs w:val="24"/>
        </w:rPr>
        <w:t>o" (при наличии в документе графических</w:t>
      </w:r>
      <w:r w:rsidRPr="00721E14">
        <w:rPr>
          <w:sz w:val="24"/>
          <w:szCs w:val="24"/>
        </w:rPr>
        <w:tab/>
      </w:r>
      <w:r w:rsidRPr="00721E14">
        <w:rPr>
          <w:rFonts w:eastAsia="Arial"/>
          <w:sz w:val="24"/>
          <w:szCs w:val="24"/>
        </w:rPr>
        <w:t>изображений,</w:t>
      </w:r>
    </w:p>
    <w:p w:rsidR="00A72C1B" w:rsidRPr="00721E14" w:rsidRDefault="00721E14" w:rsidP="004626C2">
      <w:pPr>
        <w:ind w:firstLine="709"/>
        <w:jc w:val="both"/>
        <w:rPr>
          <w:sz w:val="24"/>
          <w:szCs w:val="24"/>
        </w:rPr>
      </w:pPr>
      <w:proofErr w:type="gramStart"/>
      <w:r w:rsidRPr="00721E14">
        <w:rPr>
          <w:rFonts w:eastAsia="Arial"/>
          <w:sz w:val="24"/>
          <w:szCs w:val="24"/>
        </w:rPr>
        <w:t>отличных</w:t>
      </w:r>
      <w:proofErr w:type="gramEnd"/>
      <w:r w:rsidRPr="00721E14">
        <w:rPr>
          <w:rFonts w:eastAsia="Arial"/>
          <w:sz w:val="24"/>
          <w:szCs w:val="24"/>
        </w:rPr>
        <w:t xml:space="preserve"> от цветного графического изображения);</w:t>
      </w:r>
    </w:p>
    <w:p w:rsidR="00A72C1B" w:rsidRPr="00721E14" w:rsidRDefault="00721E14" w:rsidP="004626C2">
      <w:pPr>
        <w:tabs>
          <w:tab w:val="left" w:pos="2300"/>
          <w:tab w:val="left" w:pos="3180"/>
          <w:tab w:val="left" w:pos="4480"/>
          <w:tab w:val="left" w:pos="5780"/>
          <w:tab w:val="left" w:pos="8080"/>
          <w:tab w:val="left" w:pos="9020"/>
        </w:tabs>
        <w:ind w:firstLine="709"/>
        <w:jc w:val="both"/>
        <w:rPr>
          <w:sz w:val="24"/>
          <w:szCs w:val="24"/>
        </w:rPr>
      </w:pPr>
      <w:proofErr w:type="gramStart"/>
      <w:r w:rsidRPr="00721E14">
        <w:rPr>
          <w:rFonts w:eastAsia="Arial"/>
          <w:sz w:val="24"/>
          <w:szCs w:val="24"/>
        </w:rPr>
        <w:t>"цветной"</w:t>
      </w:r>
      <w:r w:rsidRPr="00721E14">
        <w:rPr>
          <w:sz w:val="24"/>
          <w:szCs w:val="24"/>
        </w:rPr>
        <w:tab/>
      </w:r>
      <w:r w:rsidRPr="00721E14">
        <w:rPr>
          <w:rFonts w:eastAsia="Arial"/>
          <w:sz w:val="24"/>
          <w:szCs w:val="24"/>
        </w:rPr>
        <w:t>или</w:t>
      </w:r>
      <w:r w:rsidRPr="00721E14">
        <w:rPr>
          <w:sz w:val="24"/>
          <w:szCs w:val="24"/>
        </w:rPr>
        <w:tab/>
      </w:r>
      <w:r w:rsidRPr="00721E14">
        <w:rPr>
          <w:rFonts w:eastAsia="Arial"/>
          <w:sz w:val="24"/>
          <w:szCs w:val="24"/>
        </w:rPr>
        <w:t>"режим</w:t>
      </w:r>
      <w:r w:rsidRPr="00721E14">
        <w:rPr>
          <w:sz w:val="24"/>
          <w:szCs w:val="24"/>
        </w:rPr>
        <w:tab/>
      </w:r>
      <w:r w:rsidRPr="00721E14">
        <w:rPr>
          <w:rFonts w:eastAsia="Arial"/>
          <w:sz w:val="24"/>
          <w:szCs w:val="24"/>
        </w:rPr>
        <w:t>полной</w:t>
      </w:r>
      <w:r w:rsidRPr="00721E14">
        <w:rPr>
          <w:sz w:val="24"/>
          <w:szCs w:val="24"/>
        </w:rPr>
        <w:tab/>
      </w:r>
      <w:r w:rsidRPr="00721E14">
        <w:rPr>
          <w:rFonts w:eastAsia="Arial"/>
          <w:sz w:val="24"/>
          <w:szCs w:val="24"/>
        </w:rPr>
        <w:t>цветопередаии"</w:t>
      </w:r>
      <w:r w:rsidRPr="00721E14">
        <w:rPr>
          <w:sz w:val="24"/>
          <w:szCs w:val="24"/>
        </w:rPr>
        <w:tab/>
      </w:r>
      <w:r w:rsidRPr="00721E14">
        <w:rPr>
          <w:rFonts w:eastAsia="Arial"/>
          <w:sz w:val="24"/>
          <w:szCs w:val="24"/>
        </w:rPr>
        <w:t>(при</w:t>
      </w:r>
      <w:r w:rsidRPr="00721E14">
        <w:rPr>
          <w:sz w:val="24"/>
          <w:szCs w:val="24"/>
        </w:rPr>
        <w:tab/>
      </w:r>
      <w:r w:rsidRPr="00721E14">
        <w:rPr>
          <w:rFonts w:eastAsia="Arial"/>
          <w:sz w:val="24"/>
          <w:szCs w:val="24"/>
        </w:rPr>
        <w:t>наличии в</w:t>
      </w:r>
      <w:proofErr w:type="gramEnd"/>
    </w:p>
    <w:p w:rsidR="00A72C1B" w:rsidRPr="00721E14" w:rsidRDefault="00721E14" w:rsidP="004626C2">
      <w:pPr>
        <w:ind w:firstLine="709"/>
        <w:jc w:val="both"/>
        <w:rPr>
          <w:sz w:val="24"/>
          <w:szCs w:val="24"/>
        </w:rPr>
      </w:pPr>
      <w:proofErr w:type="gramStart"/>
      <w:r w:rsidRPr="00721E14">
        <w:rPr>
          <w:rFonts w:eastAsia="Arial"/>
          <w:sz w:val="24"/>
          <w:szCs w:val="24"/>
        </w:rPr>
        <w:t>документе</w:t>
      </w:r>
      <w:proofErr w:type="gramEnd"/>
      <w:r w:rsidRPr="00721E14">
        <w:rPr>
          <w:rFonts w:eastAsia="Arial"/>
          <w:sz w:val="24"/>
          <w:szCs w:val="24"/>
        </w:rPr>
        <w:t xml:space="preserve"> цветных графических изображений либо цветного текста).</w:t>
      </w:r>
    </w:p>
    <w:p w:rsidR="00A72C1B" w:rsidRPr="00721E14" w:rsidRDefault="00721E14" w:rsidP="004626C2">
      <w:pPr>
        <w:tabs>
          <w:tab w:val="left" w:pos="6620"/>
          <w:tab w:val="left" w:pos="7960"/>
        </w:tabs>
        <w:ind w:firstLine="709"/>
        <w:jc w:val="both"/>
        <w:rPr>
          <w:sz w:val="24"/>
          <w:szCs w:val="24"/>
        </w:rPr>
      </w:pPr>
      <w:r w:rsidRPr="00721E14">
        <w:rPr>
          <w:rFonts w:eastAsia="Arial"/>
          <w:sz w:val="24"/>
          <w:szCs w:val="24"/>
        </w:rPr>
        <w:t>Количество файлов должно  соответствовать количеству</w:t>
      </w:r>
      <w:r w:rsidRPr="00721E14">
        <w:rPr>
          <w:rFonts w:eastAsia="Arial"/>
          <w:sz w:val="24"/>
          <w:szCs w:val="24"/>
        </w:rPr>
        <w:tab/>
        <w:t>документов,</w:t>
      </w:r>
      <w:r w:rsidRPr="00721E14">
        <w:rPr>
          <w:sz w:val="24"/>
          <w:szCs w:val="24"/>
        </w:rPr>
        <w:tab/>
      </w:r>
      <w:r w:rsidRPr="00721E14">
        <w:rPr>
          <w:rFonts w:eastAsia="Arial"/>
          <w:sz w:val="24"/>
          <w:szCs w:val="24"/>
        </w:rPr>
        <w:t>каждый из которых</w:t>
      </w:r>
    </w:p>
    <w:p w:rsidR="00A72C1B" w:rsidRPr="00721E14" w:rsidRDefault="00721E14" w:rsidP="004626C2">
      <w:pPr>
        <w:ind w:firstLine="709"/>
        <w:jc w:val="both"/>
        <w:rPr>
          <w:sz w:val="24"/>
          <w:szCs w:val="24"/>
        </w:rPr>
      </w:pPr>
      <w:r w:rsidRPr="00721E14">
        <w:rPr>
          <w:rFonts w:eastAsia="Arial"/>
          <w:sz w:val="24"/>
          <w:szCs w:val="24"/>
        </w:rPr>
        <w:t>содержит текстовую и (или) графическую информацию.</w:t>
      </w:r>
    </w:p>
    <w:p w:rsidR="00A72C1B" w:rsidRPr="00721E14" w:rsidRDefault="00721E14" w:rsidP="004626C2">
      <w:pPr>
        <w:ind w:firstLine="709"/>
        <w:jc w:val="both"/>
        <w:rPr>
          <w:sz w:val="24"/>
          <w:szCs w:val="24"/>
        </w:rPr>
      </w:pPr>
      <w:r w:rsidRPr="00721E14">
        <w:rPr>
          <w:rFonts w:eastAsia="Arial"/>
          <w:sz w:val="24"/>
          <w:szCs w:val="24"/>
        </w:rPr>
        <w:t>2.7.  Документы, прилагаемые заявителем к уведомлению об окончании строительства,</w:t>
      </w:r>
    </w:p>
    <w:p w:rsidR="00A72C1B" w:rsidRPr="00721E14" w:rsidRDefault="00721E14" w:rsidP="004626C2">
      <w:pPr>
        <w:tabs>
          <w:tab w:val="left" w:pos="8300"/>
        </w:tabs>
        <w:ind w:firstLine="709"/>
        <w:jc w:val="both"/>
        <w:rPr>
          <w:sz w:val="24"/>
          <w:szCs w:val="24"/>
        </w:rPr>
      </w:pPr>
      <w:r w:rsidRPr="00721E14">
        <w:rPr>
          <w:rFonts w:eastAsia="Arial"/>
          <w:sz w:val="24"/>
          <w:szCs w:val="24"/>
        </w:rPr>
        <w:t>представляемые в электронной форме, должны обеспечивать  возможность</w:t>
      </w:r>
      <w:r w:rsidR="00145676">
        <w:rPr>
          <w:sz w:val="24"/>
          <w:szCs w:val="24"/>
        </w:rPr>
        <w:t xml:space="preserve"> </w:t>
      </w:r>
      <w:r w:rsidRPr="00721E14">
        <w:rPr>
          <w:rFonts w:eastAsia="Arial"/>
          <w:sz w:val="24"/>
          <w:szCs w:val="24"/>
        </w:rPr>
        <w:t>идентифицировать</w:t>
      </w:r>
    </w:p>
    <w:p w:rsidR="00A72C1B" w:rsidRPr="00721E14" w:rsidRDefault="00721E14" w:rsidP="004626C2">
      <w:pPr>
        <w:ind w:firstLine="709"/>
        <w:jc w:val="both"/>
        <w:rPr>
          <w:sz w:val="24"/>
          <w:szCs w:val="24"/>
        </w:rPr>
      </w:pPr>
      <w:r w:rsidRPr="00721E14">
        <w:rPr>
          <w:rFonts w:eastAsia="Arial"/>
          <w:sz w:val="24"/>
          <w:szCs w:val="24"/>
        </w:rPr>
        <w:t>документ и количество листов в документе.</w:t>
      </w:r>
    </w:p>
    <w:p w:rsidR="00A72C1B" w:rsidRPr="00721E14" w:rsidRDefault="00721E14" w:rsidP="004626C2">
      <w:pPr>
        <w:ind w:firstLine="709"/>
        <w:jc w:val="both"/>
        <w:rPr>
          <w:sz w:val="24"/>
          <w:szCs w:val="24"/>
        </w:rPr>
      </w:pPr>
      <w:r w:rsidRPr="00721E14">
        <w:rPr>
          <w:rFonts w:eastAsia="Arial"/>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A72C1B" w:rsidRPr="00721E14" w:rsidRDefault="00721E14" w:rsidP="004626C2">
      <w:pPr>
        <w:ind w:firstLine="709"/>
        <w:jc w:val="both"/>
        <w:rPr>
          <w:sz w:val="24"/>
          <w:szCs w:val="24"/>
        </w:rPr>
      </w:pPr>
      <w:r w:rsidRPr="00721E14">
        <w:rPr>
          <w:rFonts w:eastAsia="Arial"/>
          <w:sz w:val="24"/>
          <w:szCs w:val="24"/>
        </w:rPr>
        <w:t xml:space="preserve">а) уведомление об окончании строительства. </w:t>
      </w:r>
      <w:proofErr w:type="gramStart"/>
      <w:r w:rsidRPr="00721E14">
        <w:rPr>
          <w:rFonts w:eastAsia="Arial"/>
          <w:sz w:val="24"/>
          <w:szCs w:val="24"/>
        </w:rPr>
        <w:t>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roofErr w:type="gramEnd"/>
    </w:p>
    <w:p w:rsidR="00A72C1B" w:rsidRPr="00721E14" w:rsidRDefault="00721E14" w:rsidP="004626C2">
      <w:pPr>
        <w:numPr>
          <w:ilvl w:val="0"/>
          <w:numId w:val="7"/>
        </w:numPr>
        <w:tabs>
          <w:tab w:val="left" w:pos="1116"/>
        </w:tabs>
        <w:ind w:firstLine="709"/>
        <w:jc w:val="both"/>
        <w:rPr>
          <w:rFonts w:eastAsia="Arial"/>
          <w:sz w:val="24"/>
          <w:szCs w:val="24"/>
        </w:rPr>
      </w:pPr>
      <w:r w:rsidRPr="00721E14">
        <w:rPr>
          <w:rFonts w:eastAsia="Arial"/>
          <w:sz w:val="24"/>
          <w:szCs w:val="24"/>
        </w:rPr>
        <w:t>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A72C1B" w:rsidRPr="00721E14" w:rsidRDefault="00721E14" w:rsidP="004626C2">
      <w:pPr>
        <w:ind w:firstLine="709"/>
        <w:jc w:val="both"/>
        <w:rPr>
          <w:rFonts w:eastAsia="Arial"/>
          <w:sz w:val="24"/>
          <w:szCs w:val="24"/>
        </w:rPr>
      </w:pPr>
      <w:r w:rsidRPr="00721E14">
        <w:rPr>
          <w:rFonts w:eastAsia="Arial"/>
          <w:sz w:val="24"/>
          <w:szCs w:val="24"/>
        </w:rPr>
        <w:t>в) документ, подтверждающий полномочия представителя заявителя действовать от имени заявителя (в c</w:t>
      </w:r>
      <w:proofErr w:type="gramStart"/>
      <w:r w:rsidRPr="00721E14">
        <w:rPr>
          <w:rFonts w:eastAsia="Arial"/>
          <w:sz w:val="24"/>
          <w:szCs w:val="24"/>
        </w:rPr>
        <w:t>л</w:t>
      </w:r>
      <w:proofErr w:type="gramEnd"/>
      <w:r w:rsidRPr="00721E14">
        <w:rPr>
          <w:rFonts w:eastAsia="Arial"/>
          <w:sz w:val="24"/>
          <w:szCs w:val="24"/>
        </w:rPr>
        <w:t xml:space="preserve">yчae обращения за получением услуги представителя заявителя). </w:t>
      </w:r>
      <w:proofErr w:type="gramStart"/>
      <w:r w:rsidRPr="00721E14">
        <w:rPr>
          <w:rFonts w:eastAsia="Arial"/>
          <w:sz w:val="24"/>
          <w:szCs w:val="24"/>
        </w:rPr>
        <w:t>В cлyчae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w:t>
      </w:r>
      <w:proofErr w:type="gramEnd"/>
    </w:p>
    <w:p w:rsidR="00A72C1B" w:rsidRPr="00721E14" w:rsidRDefault="00721E14" w:rsidP="004626C2">
      <w:pPr>
        <w:ind w:firstLine="709"/>
        <w:jc w:val="both"/>
        <w:rPr>
          <w:rFonts w:eastAsia="Arial"/>
          <w:sz w:val="24"/>
          <w:szCs w:val="24"/>
        </w:rPr>
      </w:pPr>
      <w:r w:rsidRPr="00721E14">
        <w:rPr>
          <w:rFonts w:eastAsia="Arial"/>
          <w:sz w:val="24"/>
          <w:szCs w:val="24"/>
        </w:rPr>
        <w:t>подписью нотариуса;</w:t>
      </w:r>
    </w:p>
    <w:p w:rsidR="00A72C1B" w:rsidRPr="00721E14" w:rsidRDefault="00721E14" w:rsidP="004626C2">
      <w:pPr>
        <w:ind w:firstLine="709"/>
        <w:jc w:val="both"/>
        <w:rPr>
          <w:sz w:val="24"/>
          <w:szCs w:val="24"/>
        </w:rPr>
      </w:pPr>
      <w:r w:rsidRPr="00721E14">
        <w:rPr>
          <w:rFonts w:eastAsia="Arial"/>
          <w:sz w:val="24"/>
          <w:szCs w:val="24"/>
        </w:rPr>
        <w:lastRenderedPageBreak/>
        <w:t>г) заверенный перевод на русский язык документов о государственной регистрации юридического лица в соответствии с законодательством</w:t>
      </w:r>
    </w:p>
    <w:p w:rsidR="00A72C1B" w:rsidRPr="00721E14" w:rsidRDefault="00721E14" w:rsidP="004626C2">
      <w:pPr>
        <w:ind w:firstLine="709"/>
        <w:jc w:val="both"/>
        <w:rPr>
          <w:sz w:val="24"/>
          <w:szCs w:val="24"/>
        </w:rPr>
      </w:pPr>
      <w:r w:rsidRPr="00721E14">
        <w:rPr>
          <w:rFonts w:eastAsia="Arial"/>
          <w:sz w:val="24"/>
          <w:szCs w:val="24"/>
        </w:rPr>
        <w:t>иностранного государства в случае, если застройщиком является иностранное юридическое лицо;</w:t>
      </w:r>
    </w:p>
    <w:p w:rsidR="00A72C1B" w:rsidRPr="00721E14" w:rsidRDefault="00721E14" w:rsidP="004626C2">
      <w:pPr>
        <w:tabs>
          <w:tab w:val="left" w:pos="1020"/>
        </w:tabs>
        <w:ind w:firstLine="709"/>
        <w:jc w:val="both"/>
        <w:rPr>
          <w:sz w:val="24"/>
          <w:szCs w:val="24"/>
        </w:rPr>
      </w:pPr>
      <w:bookmarkStart w:id="9" w:name="page9"/>
      <w:bookmarkEnd w:id="9"/>
      <w:r w:rsidRPr="00721E14">
        <w:rPr>
          <w:rFonts w:eastAsia="Arial"/>
          <w:sz w:val="24"/>
          <w:szCs w:val="24"/>
        </w:rPr>
        <w:t>д) технический план объекта индивидуального жилищного строительства или садового</w:t>
      </w:r>
    </w:p>
    <w:p w:rsidR="00A72C1B" w:rsidRPr="00721E14" w:rsidRDefault="00A72C1B" w:rsidP="004626C2">
      <w:pPr>
        <w:ind w:firstLine="709"/>
        <w:jc w:val="both"/>
        <w:rPr>
          <w:sz w:val="24"/>
          <w:szCs w:val="24"/>
        </w:rPr>
      </w:pPr>
    </w:p>
    <w:p w:rsidR="00A72C1B" w:rsidRPr="00721E14" w:rsidRDefault="00721E14" w:rsidP="004626C2">
      <w:pPr>
        <w:ind w:firstLine="709"/>
        <w:jc w:val="both"/>
        <w:rPr>
          <w:sz w:val="24"/>
          <w:szCs w:val="24"/>
        </w:rPr>
      </w:pPr>
      <w:r w:rsidRPr="00721E14">
        <w:rPr>
          <w:rFonts w:eastAsia="Arial"/>
          <w:sz w:val="24"/>
          <w:szCs w:val="24"/>
        </w:rPr>
        <w:t>дома;</w:t>
      </w:r>
    </w:p>
    <w:p w:rsidR="00A72C1B" w:rsidRPr="00721E14" w:rsidRDefault="00721E14" w:rsidP="004626C2">
      <w:pPr>
        <w:ind w:firstLine="709"/>
        <w:jc w:val="both"/>
        <w:rPr>
          <w:sz w:val="24"/>
          <w:szCs w:val="24"/>
        </w:rPr>
      </w:pPr>
      <w:r w:rsidRPr="00721E14">
        <w:rPr>
          <w:rFonts w:eastAsia="Arial"/>
          <w:sz w:val="24"/>
          <w:szCs w:val="24"/>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721E14">
        <w:rPr>
          <w:rFonts w:eastAsia="Arial"/>
          <w:sz w:val="24"/>
          <w:szCs w:val="24"/>
        </w:rPr>
        <w:t>со</w:t>
      </w:r>
      <w:proofErr w:type="gramEnd"/>
      <w:r w:rsidRPr="00721E14">
        <w:rPr>
          <w:rFonts w:eastAsia="Arial"/>
          <w:sz w:val="24"/>
          <w:szCs w:val="24"/>
        </w:rPr>
        <w:t xml:space="preserve"> множественностью лиц на стороне арендатора.</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 xml:space="preserve">2.9. </w:t>
      </w:r>
      <w:proofErr w:type="gramStart"/>
      <w:r w:rsidRPr="00721E14">
        <w:rPr>
          <w:rFonts w:eastAsia="Arial"/>
          <w:sz w:val="24"/>
          <w:szCs w:val="24"/>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721E14">
        <w:rPr>
          <w:rFonts w:eastAsia="Arial"/>
          <w:sz w:val="24"/>
          <w:szCs w:val="24"/>
        </w:rPr>
        <w:t xml:space="preserve"> находятся указанные </w:t>
      </w:r>
      <w:proofErr w:type="gramStart"/>
      <w:r w:rsidRPr="00721E14">
        <w:rPr>
          <w:rFonts w:eastAsia="Arial"/>
          <w:sz w:val="24"/>
          <w:szCs w:val="24"/>
        </w:rPr>
        <w:t>документы</w:t>
      </w:r>
      <w:proofErr w:type="gramEnd"/>
      <w:r w:rsidRPr="00721E14">
        <w:rPr>
          <w:rFonts w:eastAsia="Arial"/>
          <w:sz w:val="24"/>
          <w:szCs w:val="24"/>
        </w:rPr>
        <w:t xml:space="preserve"> и </w:t>
      </w:r>
      <w:proofErr w:type="gramStart"/>
      <w:r w:rsidRPr="00721E14">
        <w:rPr>
          <w:rFonts w:eastAsia="Arial"/>
          <w:sz w:val="24"/>
          <w:szCs w:val="24"/>
        </w:rPr>
        <w:t>которые</w:t>
      </w:r>
      <w:proofErr w:type="gramEnd"/>
      <w:r w:rsidRPr="00721E14">
        <w:rPr>
          <w:rFonts w:eastAsia="Arial"/>
          <w:sz w:val="24"/>
          <w:szCs w:val="24"/>
        </w:rPr>
        <w:t xml:space="preserve"> заявитель вправе представить по собственной инициативе:</w:t>
      </w:r>
    </w:p>
    <w:p w:rsidR="00A72C1B" w:rsidRPr="00721E14" w:rsidRDefault="00721E14" w:rsidP="004626C2">
      <w:pPr>
        <w:ind w:firstLine="709"/>
        <w:jc w:val="both"/>
        <w:rPr>
          <w:sz w:val="24"/>
          <w:szCs w:val="24"/>
        </w:rPr>
      </w:pPr>
      <w:proofErr w:type="gramStart"/>
      <w:r w:rsidRPr="00721E14">
        <w:rPr>
          <w:rFonts w:eastAsia="Arial"/>
          <w:sz w:val="24"/>
          <w:szCs w:val="24"/>
        </w:rPr>
        <w:t>а) сведения из Единого государственного реестра недвижимости об основных характеристиках и зарегистрированных правах на земельный участок);</w:t>
      </w:r>
      <w:proofErr w:type="gramEnd"/>
    </w:p>
    <w:p w:rsidR="00A72C1B" w:rsidRPr="00721E14" w:rsidRDefault="00721E14" w:rsidP="004626C2">
      <w:pPr>
        <w:ind w:firstLine="709"/>
        <w:jc w:val="both"/>
        <w:rPr>
          <w:sz w:val="24"/>
          <w:szCs w:val="24"/>
        </w:rPr>
      </w:pPr>
      <w:r w:rsidRPr="00721E14">
        <w:rPr>
          <w:rFonts w:eastAsia="Arial"/>
          <w:sz w:val="24"/>
          <w:szCs w:val="24"/>
        </w:rPr>
        <w:t>б) сведения из Единого государственного реестра юридических лир (при обраіцении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Срок и порядок регистрации запроса заявителя о предоставлении государственной (муниципальной) услуги, в том числе в электронной форме</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 xml:space="preserve">2.10.Регистрация уведомления об окончании строительства, представленного </w:t>
      </w:r>
      <w:proofErr w:type="gramStart"/>
      <w:r w:rsidRPr="00721E14">
        <w:rPr>
          <w:rFonts w:eastAsia="Arial"/>
          <w:sz w:val="24"/>
          <w:szCs w:val="24"/>
        </w:rPr>
        <w:t>заявителем</w:t>
      </w:r>
      <w:proofErr w:type="gramEnd"/>
      <w:r w:rsidRPr="00721E14">
        <w:rPr>
          <w:rFonts w:eastAsia="Arial"/>
          <w:sz w:val="24"/>
          <w:szCs w:val="24"/>
        </w:rPr>
        <w:t xml:space="preserve">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w:t>
      </w:r>
    </w:p>
    <w:p w:rsidR="00A72C1B" w:rsidRPr="00130FA3" w:rsidRDefault="00721E14" w:rsidP="004626C2">
      <w:pPr>
        <w:numPr>
          <w:ilvl w:val="0"/>
          <w:numId w:val="8"/>
        </w:numPr>
        <w:tabs>
          <w:tab w:val="left" w:pos="1087"/>
        </w:tabs>
        <w:ind w:firstLine="709"/>
        <w:jc w:val="both"/>
        <w:rPr>
          <w:sz w:val="24"/>
          <w:szCs w:val="24"/>
        </w:rPr>
      </w:pPr>
      <w:proofErr w:type="gramStart"/>
      <w:r w:rsidRPr="00130FA3">
        <w:rPr>
          <w:rFonts w:eastAsia="Arial"/>
          <w:sz w:val="24"/>
          <w:szCs w:val="24"/>
        </w:rPr>
        <w:t>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уполномоченного органа государственной власти, органа местного самоуправления либо в выходной, нерабочий праздничный день днем</w:t>
      </w:r>
      <w:bookmarkStart w:id="10" w:name="page10"/>
      <w:bookmarkEnd w:id="10"/>
      <w:r w:rsidR="00130FA3">
        <w:rPr>
          <w:rFonts w:eastAsia="Arial"/>
          <w:sz w:val="24"/>
          <w:szCs w:val="24"/>
        </w:rPr>
        <w:t xml:space="preserve"> </w:t>
      </w:r>
      <w:r w:rsidRPr="00130FA3">
        <w:rPr>
          <w:rFonts w:eastAsia="Arial"/>
          <w:sz w:val="24"/>
          <w:szCs w:val="24"/>
        </w:rPr>
        <w:t>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roofErr w:type="gramEnd"/>
    </w:p>
    <w:p w:rsidR="00A72C1B" w:rsidRPr="00721E14" w:rsidRDefault="00721E14" w:rsidP="004626C2">
      <w:pPr>
        <w:ind w:firstLine="709"/>
        <w:jc w:val="both"/>
        <w:rPr>
          <w:sz w:val="24"/>
          <w:szCs w:val="24"/>
        </w:rPr>
      </w:pPr>
      <w:r w:rsidRPr="00721E14">
        <w:rPr>
          <w:rFonts w:eastAsia="Arial"/>
          <w:sz w:val="24"/>
          <w:szCs w:val="24"/>
        </w:rPr>
        <w:t>Уведомление об окончании строительства считается поступившим в уполномоченный орган государственной власти, орган местного самоуправления со дня его регистрации.</w:t>
      </w:r>
    </w:p>
    <w:p w:rsidR="00A72C1B" w:rsidRPr="00721E14" w:rsidRDefault="00A72C1B" w:rsidP="00B511A4">
      <w:pPr>
        <w:rPr>
          <w:sz w:val="24"/>
          <w:szCs w:val="24"/>
        </w:rPr>
      </w:pPr>
    </w:p>
    <w:p w:rsidR="00A72C1B" w:rsidRPr="00721E14" w:rsidRDefault="00721E14" w:rsidP="00B511A4">
      <w:pPr>
        <w:jc w:val="center"/>
        <w:rPr>
          <w:sz w:val="24"/>
          <w:szCs w:val="24"/>
        </w:rPr>
      </w:pPr>
      <w:proofErr w:type="gramStart"/>
      <w:r w:rsidRPr="00721E14">
        <w:rPr>
          <w:rFonts w:eastAsia="Arial"/>
          <w:sz w:val="24"/>
          <w:szCs w:val="24"/>
        </w:rPr>
        <w:lastRenderedPageBreak/>
        <w:t>Срок предоставления государственной (муниципальной) услуги, в том числе с учетом необходимости обращения в организации, участвующие в предоставлении государственной (муниципальной) услуги, срок приостановления предоставления государственной (муниципальной) услуги, срок выдачи (направления) документов, являющихся результатом предоставления государственной (муниципальной) услуги</w:t>
      </w:r>
      <w:proofErr w:type="gramEnd"/>
    </w:p>
    <w:p w:rsidR="00A72C1B" w:rsidRPr="00721E14" w:rsidRDefault="00A72C1B" w:rsidP="00B511A4">
      <w:pPr>
        <w:rPr>
          <w:sz w:val="24"/>
          <w:szCs w:val="24"/>
        </w:rPr>
      </w:pPr>
    </w:p>
    <w:p w:rsidR="00130FA3" w:rsidRDefault="00721E14" w:rsidP="004626C2">
      <w:pPr>
        <w:ind w:firstLine="709"/>
        <w:jc w:val="both"/>
        <w:rPr>
          <w:sz w:val="24"/>
          <w:szCs w:val="24"/>
        </w:rPr>
      </w:pPr>
      <w:r w:rsidRPr="00721E14">
        <w:rPr>
          <w:rFonts w:eastAsia="Arial"/>
          <w:sz w:val="24"/>
          <w:szCs w:val="24"/>
        </w:rPr>
        <w:t>2.11.Срок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rsidR="00A72C1B" w:rsidRPr="00721E14" w:rsidRDefault="00721E14" w:rsidP="004626C2">
      <w:pPr>
        <w:ind w:firstLine="709"/>
        <w:jc w:val="both"/>
        <w:rPr>
          <w:sz w:val="24"/>
          <w:szCs w:val="24"/>
        </w:rPr>
      </w:pPr>
      <w:r w:rsidRPr="00721E14">
        <w:rPr>
          <w:rFonts w:eastAsia="Arial"/>
          <w:sz w:val="24"/>
          <w:szCs w:val="24"/>
        </w:rPr>
        <w:t>Исчерпывающий перечень оснований для приостановления или отказа</w:t>
      </w:r>
      <w:r w:rsidR="00130FA3">
        <w:rPr>
          <w:sz w:val="24"/>
          <w:szCs w:val="24"/>
        </w:rPr>
        <w:t xml:space="preserve"> </w:t>
      </w:r>
      <w:r w:rsidRPr="00721E14">
        <w:rPr>
          <w:rFonts w:eastAsia="Arial"/>
          <w:sz w:val="24"/>
          <w:szCs w:val="24"/>
        </w:rPr>
        <w:t>в предоставлении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2.12.Оснований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A72C1B" w:rsidRPr="00721E14" w:rsidRDefault="00721E14" w:rsidP="004626C2">
      <w:pPr>
        <w:ind w:firstLine="709"/>
        <w:jc w:val="both"/>
        <w:rPr>
          <w:sz w:val="24"/>
          <w:szCs w:val="24"/>
        </w:rPr>
      </w:pPr>
      <w:r w:rsidRPr="00721E14">
        <w:rPr>
          <w:rFonts w:eastAsia="Arial"/>
          <w:sz w:val="24"/>
          <w:szCs w:val="24"/>
        </w:rPr>
        <w:t xml:space="preserve">Основания для направления заявителю уведомления о несоответствии </w:t>
      </w:r>
      <w:proofErr w:type="gramStart"/>
      <w:r w:rsidRPr="00721E14">
        <w:rPr>
          <w:rFonts w:eastAsia="Arial"/>
          <w:sz w:val="24"/>
          <w:szCs w:val="24"/>
        </w:rPr>
        <w:t>построенных</w:t>
      </w:r>
      <w:proofErr w:type="gramEnd"/>
      <w:r w:rsidRPr="00721E14">
        <w:rPr>
          <w:rFonts w:eastAsia="Arial"/>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Административного регламента.</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Исчерпывающий перечень оснований для отказа в приеме документов, необходимых</w:t>
      </w:r>
    </w:p>
    <w:p w:rsidR="00A72C1B" w:rsidRPr="00721E14" w:rsidRDefault="00721E14" w:rsidP="00B511A4">
      <w:pPr>
        <w:jc w:val="center"/>
        <w:rPr>
          <w:sz w:val="24"/>
          <w:szCs w:val="24"/>
        </w:rPr>
      </w:pPr>
      <w:r w:rsidRPr="00721E14">
        <w:rPr>
          <w:rFonts w:eastAsia="Arial"/>
          <w:sz w:val="24"/>
          <w:szCs w:val="24"/>
        </w:rPr>
        <w:t>для предоставления государственно (муниципальной) услуги</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2.13.Исчерпывающий перечень оснований для отказа в приеме документов, указанных в пункте</w:t>
      </w:r>
    </w:p>
    <w:p w:rsidR="00A72C1B" w:rsidRPr="00721E14" w:rsidRDefault="00721E14" w:rsidP="004626C2">
      <w:pPr>
        <w:ind w:firstLine="709"/>
        <w:jc w:val="both"/>
        <w:rPr>
          <w:sz w:val="24"/>
          <w:szCs w:val="24"/>
        </w:rPr>
      </w:pPr>
      <w:r w:rsidRPr="00721E14">
        <w:rPr>
          <w:rFonts w:eastAsia="Arial"/>
          <w:sz w:val="24"/>
          <w:szCs w:val="24"/>
        </w:rPr>
        <w:t xml:space="preserve">2.8 настоящего Административного регламента, в том числе </w:t>
      </w:r>
      <w:proofErr w:type="gramStart"/>
      <w:r w:rsidRPr="00721E14">
        <w:rPr>
          <w:rFonts w:eastAsia="Arial"/>
          <w:sz w:val="24"/>
          <w:szCs w:val="24"/>
        </w:rPr>
        <w:t>представленных</w:t>
      </w:r>
      <w:proofErr w:type="gramEnd"/>
      <w:r w:rsidRPr="00721E14">
        <w:rPr>
          <w:rFonts w:eastAsia="Arial"/>
          <w:sz w:val="24"/>
          <w:szCs w:val="24"/>
        </w:rPr>
        <w:t xml:space="preserve"> в электронной форме:</w:t>
      </w:r>
    </w:p>
    <w:p w:rsidR="00A72C1B" w:rsidRPr="00721E14" w:rsidRDefault="00721E14" w:rsidP="004626C2">
      <w:pPr>
        <w:ind w:firstLine="709"/>
        <w:jc w:val="both"/>
        <w:rPr>
          <w:sz w:val="24"/>
          <w:szCs w:val="24"/>
        </w:rPr>
      </w:pPr>
      <w:r w:rsidRPr="00721E14">
        <w:rPr>
          <w:rFonts w:eastAsia="Arial"/>
          <w:sz w:val="24"/>
          <w:szCs w:val="24"/>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rsidR="00A72C1B" w:rsidRPr="00721E14" w:rsidRDefault="00721E14" w:rsidP="004626C2">
      <w:pPr>
        <w:numPr>
          <w:ilvl w:val="0"/>
          <w:numId w:val="9"/>
        </w:numPr>
        <w:tabs>
          <w:tab w:val="left" w:pos="1136"/>
        </w:tabs>
        <w:ind w:firstLine="709"/>
        <w:jc w:val="both"/>
        <w:rPr>
          <w:rFonts w:eastAsia="Arial"/>
          <w:sz w:val="24"/>
          <w:szCs w:val="24"/>
        </w:rPr>
      </w:pPr>
      <w:r w:rsidRPr="00721E14">
        <w:rPr>
          <w:rFonts w:eastAsia="Arial"/>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72C1B" w:rsidRPr="00721E14" w:rsidRDefault="00721E14" w:rsidP="004626C2">
      <w:pPr>
        <w:ind w:firstLine="709"/>
        <w:jc w:val="both"/>
        <w:rPr>
          <w:rFonts w:eastAsia="Arial"/>
          <w:sz w:val="24"/>
          <w:szCs w:val="24"/>
        </w:rPr>
      </w:pPr>
      <w:r w:rsidRPr="00721E14">
        <w:rPr>
          <w:rFonts w:eastAsia="Arial"/>
          <w:sz w:val="24"/>
          <w:szCs w:val="24"/>
        </w:rPr>
        <w:t>в) представленные документы содержат подчистки и исправления текста;</w:t>
      </w:r>
    </w:p>
    <w:p w:rsidR="00A72C1B" w:rsidRPr="00721E14" w:rsidRDefault="00721E14" w:rsidP="004626C2">
      <w:pPr>
        <w:tabs>
          <w:tab w:val="left" w:pos="936"/>
        </w:tabs>
        <w:ind w:firstLine="709"/>
        <w:jc w:val="both"/>
        <w:rPr>
          <w:sz w:val="24"/>
          <w:szCs w:val="24"/>
        </w:rPr>
      </w:pPr>
      <w:bookmarkStart w:id="11" w:name="page11"/>
      <w:bookmarkEnd w:id="11"/>
      <w:r w:rsidRPr="00721E14">
        <w:rPr>
          <w:rFonts w:eastAsia="Arial"/>
          <w:sz w:val="24"/>
          <w:szCs w:val="24"/>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30FA3" w:rsidRDefault="00721E14" w:rsidP="004626C2">
      <w:pPr>
        <w:ind w:firstLine="709"/>
        <w:jc w:val="both"/>
        <w:rPr>
          <w:rFonts w:eastAsia="Arial"/>
          <w:sz w:val="24"/>
          <w:szCs w:val="24"/>
        </w:rPr>
      </w:pPr>
      <w:r w:rsidRPr="00721E14">
        <w:rPr>
          <w:rFonts w:eastAsia="Arial"/>
          <w:sz w:val="24"/>
          <w:szCs w:val="24"/>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A72C1B" w:rsidRPr="00721E14" w:rsidRDefault="00721E14" w:rsidP="004626C2">
      <w:pPr>
        <w:ind w:firstLine="709"/>
        <w:jc w:val="both"/>
        <w:rPr>
          <w:sz w:val="24"/>
          <w:szCs w:val="24"/>
        </w:rPr>
      </w:pPr>
      <w:r w:rsidRPr="00721E14">
        <w:rPr>
          <w:rFonts w:eastAsia="Arial"/>
          <w:sz w:val="24"/>
          <w:szCs w:val="24"/>
        </w:rPr>
        <w:t xml:space="preserve"> 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w:t>
      </w:r>
    </w:p>
    <w:p w:rsidR="00A72C1B" w:rsidRPr="00721E14" w:rsidRDefault="00721E14" w:rsidP="004626C2">
      <w:pPr>
        <w:ind w:firstLine="709"/>
        <w:jc w:val="both"/>
        <w:rPr>
          <w:sz w:val="24"/>
          <w:szCs w:val="24"/>
        </w:rPr>
      </w:pPr>
      <w:proofErr w:type="gramStart"/>
      <w:r w:rsidRPr="00721E14">
        <w:rPr>
          <w:rFonts w:eastAsia="Arial"/>
          <w:sz w:val="24"/>
          <w:szCs w:val="24"/>
        </w:rPr>
        <w:t>представленных</w:t>
      </w:r>
      <w:proofErr w:type="gramEnd"/>
      <w:r w:rsidRPr="00721E14">
        <w:rPr>
          <w:rFonts w:eastAsia="Arial"/>
          <w:sz w:val="24"/>
          <w:szCs w:val="24"/>
        </w:rPr>
        <w:t xml:space="preserve"> в электронной форме.</w:t>
      </w:r>
    </w:p>
    <w:p w:rsidR="00A72C1B" w:rsidRPr="00721E14" w:rsidRDefault="00721E14" w:rsidP="004626C2">
      <w:pPr>
        <w:ind w:firstLine="709"/>
        <w:jc w:val="both"/>
        <w:rPr>
          <w:sz w:val="24"/>
          <w:szCs w:val="24"/>
        </w:rPr>
      </w:pPr>
      <w:r w:rsidRPr="00721E14">
        <w:rPr>
          <w:rFonts w:eastAsia="Arial"/>
          <w:sz w:val="24"/>
          <w:szCs w:val="24"/>
        </w:rPr>
        <w:t>2.14.Решение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rsidR="00A72C1B" w:rsidRPr="00721E14" w:rsidRDefault="00721E14" w:rsidP="004626C2">
      <w:pPr>
        <w:ind w:firstLine="709"/>
        <w:jc w:val="both"/>
        <w:rPr>
          <w:sz w:val="24"/>
          <w:szCs w:val="24"/>
        </w:rPr>
      </w:pPr>
      <w:r w:rsidRPr="00721E14">
        <w:rPr>
          <w:rFonts w:eastAsia="Arial"/>
          <w:sz w:val="24"/>
          <w:szCs w:val="24"/>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A72C1B" w:rsidRPr="00721E14" w:rsidRDefault="00721E14" w:rsidP="004626C2">
      <w:pPr>
        <w:ind w:firstLine="709"/>
        <w:jc w:val="both"/>
        <w:rPr>
          <w:sz w:val="24"/>
          <w:szCs w:val="24"/>
        </w:rPr>
      </w:pPr>
      <w:r w:rsidRPr="00721E14">
        <w:rPr>
          <w:rFonts w:eastAsia="Arial"/>
          <w:sz w:val="24"/>
          <w:szCs w:val="24"/>
        </w:rPr>
        <w:lastRenderedPageBreak/>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A72C1B" w:rsidRPr="00721E14" w:rsidRDefault="00721E14" w:rsidP="004626C2">
      <w:pPr>
        <w:ind w:firstLine="709"/>
        <w:jc w:val="both"/>
        <w:rPr>
          <w:sz w:val="24"/>
          <w:szCs w:val="24"/>
        </w:rPr>
      </w:pPr>
      <w:r w:rsidRPr="00721E14">
        <w:rPr>
          <w:rFonts w:eastAsia="Arial"/>
          <w:sz w:val="24"/>
          <w:szCs w:val="24"/>
        </w:rPr>
        <w:t xml:space="preserve">2.17. </w:t>
      </w:r>
      <w:proofErr w:type="gramStart"/>
      <w:r w:rsidRPr="00721E14">
        <w:rPr>
          <w:rFonts w:eastAsia="Arial"/>
          <w:sz w:val="24"/>
          <w:szCs w:val="24"/>
        </w:rPr>
        <w:t>В случае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"в" - "е" пункта 2.8 настоящего Административного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w:t>
      </w:r>
      <w:proofErr w:type="gramEnd"/>
      <w:r w:rsidRPr="00721E14">
        <w:rPr>
          <w:rFonts w:eastAsia="Arial"/>
          <w:sz w:val="24"/>
          <w:szCs w:val="24"/>
        </w:rPr>
        <w:t xml:space="preserve"> </w:t>
      </w:r>
      <w:proofErr w:type="gramStart"/>
      <w:r w:rsidRPr="00721E14">
        <w:rPr>
          <w:rFonts w:eastAsia="Arial"/>
          <w:sz w:val="24"/>
          <w:szCs w:val="24"/>
        </w:rPr>
        <w:t>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иисле было возвраіцено застройщику в соответствии с частью 6 статьи 51</w:t>
      </w:r>
      <w:r w:rsidRPr="00721E14">
        <w:rPr>
          <w:rFonts w:eastAsia="Arial"/>
          <w:sz w:val="24"/>
          <w:szCs w:val="24"/>
          <w:vertAlign w:val="superscript"/>
        </w:rPr>
        <w:t>1</w:t>
      </w:r>
      <w:r w:rsidRPr="00721E14">
        <w:rPr>
          <w:rFonts w:eastAsia="Arial"/>
          <w:sz w:val="24"/>
          <w:szCs w:val="24"/>
        </w:rPr>
        <w:t xml:space="preserve"> Градостроительного кодекса Российской Федерации), Уполномоченный орган в течение трех рабочих дней со дня постугіления уведомления об окончании</w:t>
      </w:r>
      <w:proofErr w:type="gramEnd"/>
      <w:r w:rsidRPr="00721E14">
        <w:rPr>
          <w:rFonts w:eastAsia="Arial"/>
          <w:sz w:val="24"/>
          <w:szCs w:val="24"/>
        </w:rPr>
        <w:t xml:space="preserve"> строительства возвращает заявителю такое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ненаправленными.</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Описание результата предоставления государственной (муниципальной) услуги</w:t>
      </w:r>
    </w:p>
    <w:p w:rsidR="00A72C1B" w:rsidRPr="00721E14" w:rsidRDefault="00A72C1B" w:rsidP="00B511A4">
      <w:pPr>
        <w:rPr>
          <w:sz w:val="24"/>
          <w:szCs w:val="24"/>
        </w:rPr>
      </w:pPr>
    </w:p>
    <w:p w:rsidR="00130FA3" w:rsidRDefault="00721E14" w:rsidP="004626C2">
      <w:pPr>
        <w:ind w:firstLine="709"/>
        <w:jc w:val="both"/>
        <w:rPr>
          <w:sz w:val="24"/>
          <w:szCs w:val="24"/>
        </w:rPr>
      </w:pPr>
      <w:r w:rsidRPr="00721E14">
        <w:rPr>
          <w:rFonts w:eastAsia="Arial"/>
          <w:sz w:val="24"/>
          <w:szCs w:val="24"/>
        </w:rPr>
        <w:t>2.18. Результатом предоставления услуги является:</w:t>
      </w:r>
      <w:bookmarkStart w:id="12" w:name="page12"/>
      <w:bookmarkEnd w:id="12"/>
    </w:p>
    <w:p w:rsidR="00A72C1B" w:rsidRPr="00721E14" w:rsidRDefault="00721E14" w:rsidP="004626C2">
      <w:pPr>
        <w:ind w:firstLine="709"/>
        <w:jc w:val="both"/>
        <w:rPr>
          <w:sz w:val="24"/>
          <w:szCs w:val="24"/>
        </w:rPr>
      </w:pPr>
      <w:r w:rsidRPr="00721E14">
        <w:rPr>
          <w:rFonts w:eastAsia="Arial"/>
          <w:sz w:val="24"/>
          <w:szCs w:val="24"/>
        </w:rPr>
        <w:t xml:space="preserve">а) уведомление о соответствии </w:t>
      </w:r>
      <w:proofErr w:type="gramStart"/>
      <w:r w:rsidRPr="00721E14">
        <w:rPr>
          <w:rFonts w:eastAsia="Arial"/>
          <w:sz w:val="24"/>
          <w:szCs w:val="24"/>
        </w:rPr>
        <w:t>построенных</w:t>
      </w:r>
      <w:proofErr w:type="gramEnd"/>
      <w:r w:rsidRPr="00721E14">
        <w:rPr>
          <w:rFonts w:eastAsia="Arial"/>
          <w:sz w:val="24"/>
          <w:szCs w:val="24"/>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A72C1B" w:rsidRPr="00721E14" w:rsidRDefault="00721E14" w:rsidP="004626C2">
      <w:pPr>
        <w:numPr>
          <w:ilvl w:val="0"/>
          <w:numId w:val="10"/>
        </w:numPr>
        <w:tabs>
          <w:tab w:val="left" w:pos="1171"/>
        </w:tabs>
        <w:ind w:firstLine="709"/>
        <w:jc w:val="both"/>
        <w:rPr>
          <w:rFonts w:eastAsia="Arial"/>
          <w:sz w:val="24"/>
          <w:szCs w:val="24"/>
        </w:rPr>
      </w:pPr>
      <w:r w:rsidRPr="00721E14">
        <w:rPr>
          <w:rFonts w:eastAsia="Arial"/>
          <w:sz w:val="24"/>
          <w:szCs w:val="24"/>
        </w:rPr>
        <w:t>уведомление о несоответствии в случае наличия оснований, указанных в пункте 20 настоящего Административного регламента</w:t>
      </w:r>
    </w:p>
    <w:p w:rsidR="00A72C1B" w:rsidRPr="00721E14" w:rsidRDefault="00721E14" w:rsidP="004626C2">
      <w:pPr>
        <w:ind w:firstLine="709"/>
        <w:jc w:val="both"/>
        <w:rPr>
          <w:rFonts w:eastAsia="Arial"/>
          <w:sz w:val="24"/>
          <w:szCs w:val="24"/>
        </w:rPr>
      </w:pPr>
      <w:r w:rsidRPr="00721E14">
        <w:rPr>
          <w:rFonts w:eastAsia="Arial"/>
          <w:sz w:val="24"/>
          <w:szCs w:val="24"/>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w:t>
      </w:r>
      <w:proofErr w:type="gramStart"/>
      <w:r w:rsidRPr="00721E14">
        <w:rPr>
          <w:rFonts w:eastAsia="Arial"/>
          <w:sz w:val="24"/>
          <w:szCs w:val="24"/>
        </w:rPr>
        <w:t>о-</w:t>
      </w:r>
      <w:proofErr w:type="gramEnd"/>
      <w:r w:rsidRPr="00721E14">
        <w:rPr>
          <w:rFonts w:eastAsia="Arial"/>
          <w:sz w:val="24"/>
          <w:szCs w:val="24"/>
        </w:rPr>
        <w:t xml:space="preserve"> правовому регулированию в сфере строительства, архитектуры, градостроительства.</w:t>
      </w:r>
    </w:p>
    <w:p w:rsidR="00130FA3" w:rsidRDefault="00721E14" w:rsidP="004626C2">
      <w:pPr>
        <w:ind w:firstLine="709"/>
        <w:jc w:val="both"/>
        <w:rPr>
          <w:rFonts w:eastAsia="Arial"/>
          <w:sz w:val="24"/>
          <w:szCs w:val="24"/>
        </w:rPr>
      </w:pPr>
      <w:r w:rsidRPr="00721E14">
        <w:rPr>
          <w:rFonts w:eastAsia="Arial"/>
          <w:sz w:val="24"/>
          <w:szCs w:val="24"/>
        </w:rPr>
        <w:t>2.20.Исчерпывающий перечень оснований для направления уведомления о несоответствии:</w:t>
      </w:r>
    </w:p>
    <w:p w:rsidR="00A72C1B" w:rsidRPr="00721E14" w:rsidRDefault="00721E14" w:rsidP="004626C2">
      <w:pPr>
        <w:ind w:firstLine="709"/>
        <w:jc w:val="both"/>
        <w:rPr>
          <w:rFonts w:eastAsia="Arial"/>
          <w:sz w:val="24"/>
          <w:szCs w:val="24"/>
        </w:rPr>
      </w:pPr>
      <w:r w:rsidRPr="00721E14">
        <w:rPr>
          <w:rFonts w:eastAsia="Arial"/>
          <w:sz w:val="24"/>
          <w:szCs w:val="24"/>
        </w:rPr>
        <w:t xml:space="preserve">а) параметры </w:t>
      </w:r>
      <w:proofErr w:type="gramStart"/>
      <w:r w:rsidRPr="00721E14">
        <w:rPr>
          <w:rFonts w:eastAsia="Arial"/>
          <w:sz w:val="24"/>
          <w:szCs w:val="24"/>
        </w:rPr>
        <w:t>построенных</w:t>
      </w:r>
      <w:proofErr w:type="gramEnd"/>
      <w:r w:rsidRPr="00721E14">
        <w:rPr>
          <w:rFonts w:eastAsia="Arial"/>
          <w:sz w:val="24"/>
          <w:szCs w:val="24"/>
        </w:rPr>
        <w:t xml:space="preserve"> или реконструированных объекта индивидуального</w:t>
      </w:r>
    </w:p>
    <w:p w:rsidR="00A72C1B" w:rsidRPr="00721E14" w:rsidRDefault="00721E14" w:rsidP="004626C2">
      <w:pPr>
        <w:ind w:firstLine="709"/>
        <w:jc w:val="both"/>
        <w:rPr>
          <w:rFonts w:eastAsia="Arial"/>
          <w:sz w:val="24"/>
          <w:szCs w:val="24"/>
        </w:rPr>
      </w:pPr>
      <w:proofErr w:type="gramStart"/>
      <w:r w:rsidRPr="00721E14">
        <w:rPr>
          <w:rFonts w:eastAsia="Arial"/>
          <w:sz w:val="24"/>
          <w:szCs w:val="24"/>
        </w:rPr>
        <w:t>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roofErr w:type="gramEnd"/>
    </w:p>
    <w:p w:rsidR="00A72C1B" w:rsidRPr="00721E14" w:rsidRDefault="00721E14" w:rsidP="004626C2">
      <w:pPr>
        <w:numPr>
          <w:ilvl w:val="0"/>
          <w:numId w:val="11"/>
        </w:numPr>
        <w:tabs>
          <w:tab w:val="left" w:pos="1100"/>
        </w:tabs>
        <w:ind w:firstLine="709"/>
        <w:jc w:val="both"/>
        <w:rPr>
          <w:rFonts w:eastAsia="Arial"/>
          <w:sz w:val="24"/>
          <w:szCs w:val="24"/>
        </w:rPr>
      </w:pPr>
      <w:proofErr w:type="gramStart"/>
      <w:r w:rsidRPr="00721E14">
        <w:rPr>
          <w:rFonts w:eastAsia="Arial"/>
          <w:sz w:val="24"/>
          <w:szCs w:val="24"/>
        </w:rPr>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Pr="00721E14">
        <w:rPr>
          <w:rFonts w:eastAsia="Arial"/>
          <w:sz w:val="24"/>
          <w:szCs w:val="24"/>
        </w:rPr>
        <w:t xml:space="preserve">)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 Градостроительного кодекса Российской Федерации, в </w:t>
      </w:r>
      <w:proofErr w:type="gramStart"/>
      <w:r w:rsidRPr="00721E14">
        <w:rPr>
          <w:rFonts w:eastAsia="Arial"/>
          <w:sz w:val="24"/>
          <w:szCs w:val="24"/>
        </w:rPr>
        <w:t>c</w:t>
      </w:r>
      <w:proofErr w:type="gramEnd"/>
      <w:r w:rsidRPr="00721E14">
        <w:rPr>
          <w:rFonts w:eastAsia="Arial"/>
          <w:sz w:val="24"/>
          <w:szCs w:val="24"/>
        </w:rPr>
        <w:t>лyчаe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A72C1B" w:rsidRPr="00721E14" w:rsidRDefault="00721E14" w:rsidP="004626C2">
      <w:pPr>
        <w:ind w:firstLine="709"/>
        <w:jc w:val="both"/>
        <w:rPr>
          <w:rFonts w:eastAsia="Arial"/>
          <w:sz w:val="24"/>
          <w:szCs w:val="24"/>
        </w:rPr>
      </w:pPr>
      <w:r w:rsidRPr="00721E14">
        <w:rPr>
          <w:rFonts w:eastAsia="Arial"/>
          <w:sz w:val="24"/>
          <w:szCs w:val="24"/>
        </w:rPr>
        <w:lastRenderedPageBreak/>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A72C1B" w:rsidRPr="00721E14" w:rsidRDefault="00A72C1B" w:rsidP="004626C2">
      <w:pPr>
        <w:ind w:firstLine="709"/>
        <w:jc w:val="both"/>
        <w:rPr>
          <w:rFonts w:eastAsia="Arial"/>
          <w:sz w:val="24"/>
          <w:szCs w:val="24"/>
        </w:rPr>
      </w:pPr>
    </w:p>
    <w:p w:rsidR="00A72C1B" w:rsidRPr="00130FA3" w:rsidRDefault="00721E14" w:rsidP="004626C2">
      <w:pPr>
        <w:ind w:firstLine="709"/>
        <w:jc w:val="both"/>
        <w:rPr>
          <w:rFonts w:eastAsia="Arial"/>
          <w:sz w:val="24"/>
          <w:szCs w:val="24"/>
        </w:rPr>
      </w:pPr>
      <w:proofErr w:type="gramStart"/>
      <w:r w:rsidRPr="00721E14">
        <w:rPr>
          <w:rFonts w:eastAsia="Arial"/>
          <w:sz w:val="24"/>
          <w:szCs w:val="24"/>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w:t>
      </w:r>
      <w:bookmarkStart w:id="13" w:name="page13"/>
      <w:bookmarkEnd w:id="13"/>
      <w:r w:rsidR="00130FA3">
        <w:rPr>
          <w:rFonts w:eastAsia="Arial"/>
          <w:sz w:val="24"/>
          <w:szCs w:val="24"/>
        </w:rPr>
        <w:t xml:space="preserve"> </w:t>
      </w:r>
      <w:r w:rsidRPr="00721E14">
        <w:rPr>
          <w:rFonts w:eastAsia="Arial"/>
          <w:sz w:val="24"/>
          <w:szCs w:val="24"/>
        </w:rPr>
        <w:t>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721E14">
        <w:rPr>
          <w:rFonts w:eastAsia="Arial"/>
          <w:sz w:val="24"/>
          <w:szCs w:val="24"/>
        </w:rPr>
        <w:t>, и такой объект капитального строительства не введен в эксплуатацию.</w:t>
      </w:r>
    </w:p>
    <w:p w:rsidR="00A72C1B" w:rsidRPr="00721E14" w:rsidRDefault="00721E14" w:rsidP="004626C2">
      <w:pPr>
        <w:ind w:firstLine="709"/>
        <w:jc w:val="both"/>
        <w:rPr>
          <w:sz w:val="24"/>
          <w:szCs w:val="24"/>
        </w:rPr>
      </w:pPr>
      <w:r w:rsidRPr="00721E14">
        <w:rPr>
          <w:rFonts w:eastAsia="Arial"/>
          <w:sz w:val="24"/>
          <w:szCs w:val="24"/>
        </w:rPr>
        <w:t>2.21. Результат предоставления услуги, указанный в пункте 2.18 настоящего Административного регламента:</w:t>
      </w:r>
    </w:p>
    <w:p w:rsidR="00A72C1B" w:rsidRPr="00721E14" w:rsidRDefault="00721E14" w:rsidP="004626C2">
      <w:pPr>
        <w:ind w:firstLine="709"/>
        <w:jc w:val="both"/>
        <w:rPr>
          <w:sz w:val="24"/>
          <w:szCs w:val="24"/>
        </w:rPr>
      </w:pPr>
      <w:r w:rsidRPr="00721E14">
        <w:rPr>
          <w:rFonts w:eastAsia="Arial"/>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об окончании строительства;</w:t>
      </w:r>
    </w:p>
    <w:p w:rsidR="00A72C1B" w:rsidRPr="00721E14" w:rsidRDefault="00721E14" w:rsidP="004626C2">
      <w:pPr>
        <w:ind w:firstLine="709"/>
        <w:jc w:val="both"/>
        <w:rPr>
          <w:sz w:val="24"/>
          <w:szCs w:val="24"/>
        </w:rPr>
      </w:pPr>
      <w:r w:rsidRPr="00721E14">
        <w:rPr>
          <w:rFonts w:eastAsia="Arial"/>
          <w:sz w:val="24"/>
          <w:szCs w:val="24"/>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Порядок, размер и основания взимания государственной пошлины или иной оплаты, взимаемой за предоставление государственной (муниципальной) услуги</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2.22. Предоставление услуги осуществляется без взимания платы.</w:t>
      </w:r>
    </w:p>
    <w:p w:rsidR="00A72C1B" w:rsidRPr="00721E14" w:rsidRDefault="00721E14" w:rsidP="004626C2">
      <w:pPr>
        <w:ind w:firstLine="709"/>
        <w:jc w:val="both"/>
        <w:rPr>
          <w:sz w:val="24"/>
          <w:szCs w:val="24"/>
        </w:rPr>
      </w:pPr>
      <w:r w:rsidRPr="00721E14">
        <w:rPr>
          <w:rFonts w:eastAsia="Arial"/>
          <w:sz w:val="24"/>
          <w:szCs w:val="24"/>
        </w:rPr>
        <w:t>2.23.Сведения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A72C1B" w:rsidRPr="00721E14" w:rsidRDefault="00721E14" w:rsidP="004626C2">
      <w:pPr>
        <w:ind w:firstLine="709"/>
        <w:jc w:val="both"/>
        <w:rPr>
          <w:sz w:val="24"/>
          <w:szCs w:val="24"/>
        </w:rPr>
      </w:pPr>
      <w:r w:rsidRPr="00721E14">
        <w:rPr>
          <w:rFonts w:eastAsia="Arial"/>
          <w:sz w:val="24"/>
          <w:szCs w:val="24"/>
        </w:rPr>
        <w:t>Сведения о ходе рассмотрения уведомления об окончании строительства, направленного способом, указанным в подпункте «6»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A72C1B" w:rsidRPr="00721E14" w:rsidRDefault="00721E14" w:rsidP="004626C2">
      <w:pPr>
        <w:ind w:firstLine="709"/>
        <w:jc w:val="both"/>
        <w:rPr>
          <w:sz w:val="24"/>
          <w:szCs w:val="24"/>
        </w:rPr>
      </w:pPr>
      <w:r w:rsidRPr="00721E14">
        <w:rPr>
          <w:rFonts w:eastAsia="Arial"/>
          <w:sz w:val="24"/>
          <w:szCs w:val="24"/>
        </w:rPr>
        <w:t xml:space="preserve">а) на бумажном носителе посредством личного обращения в Уполномоченный орган, в том числе </w:t>
      </w:r>
      <w:proofErr w:type="gramStart"/>
      <w:r w:rsidRPr="00721E14">
        <w:rPr>
          <w:rFonts w:eastAsia="Arial"/>
          <w:sz w:val="24"/>
          <w:szCs w:val="24"/>
        </w:rPr>
        <w:t>ч</w:t>
      </w:r>
      <w:proofErr w:type="gramEnd"/>
      <w:r w:rsidRPr="00721E14">
        <w:rPr>
          <w:rFonts w:eastAsia="Arial"/>
          <w:sz w:val="24"/>
          <w:szCs w:val="24"/>
        </w:rPr>
        <w:t>epeз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A72C1B" w:rsidRPr="00721E14" w:rsidRDefault="00721E14" w:rsidP="004626C2">
      <w:pPr>
        <w:ind w:firstLine="709"/>
        <w:jc w:val="both"/>
        <w:rPr>
          <w:sz w:val="24"/>
          <w:szCs w:val="24"/>
        </w:rPr>
      </w:pPr>
      <w:r w:rsidRPr="00721E14">
        <w:rPr>
          <w:rFonts w:eastAsia="Arial"/>
          <w:sz w:val="24"/>
          <w:szCs w:val="24"/>
        </w:rPr>
        <w:t>6) в электронной форме посредством электронной почты.</w:t>
      </w:r>
    </w:p>
    <w:p w:rsidR="00A72C1B" w:rsidRPr="00721E14" w:rsidRDefault="00721E14" w:rsidP="004626C2">
      <w:pPr>
        <w:ind w:firstLine="709"/>
        <w:jc w:val="both"/>
        <w:rPr>
          <w:sz w:val="24"/>
          <w:szCs w:val="24"/>
        </w:rPr>
      </w:pPr>
      <w:r w:rsidRPr="00721E14">
        <w:rPr>
          <w:rFonts w:eastAsia="Arial"/>
          <w:sz w:val="24"/>
          <w:szCs w:val="24"/>
        </w:rPr>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w:t>
      </w:r>
      <w:proofErr w:type="gramStart"/>
      <w:r w:rsidRPr="00721E14">
        <w:rPr>
          <w:rFonts w:eastAsia="Arial"/>
          <w:sz w:val="24"/>
          <w:szCs w:val="24"/>
        </w:rPr>
        <w:t>e</w:t>
      </w:r>
      <w:proofErr w:type="gramEnd"/>
      <w:r w:rsidRPr="00721E14">
        <w:rPr>
          <w:rFonts w:eastAsia="Arial"/>
          <w:sz w:val="24"/>
          <w:szCs w:val="24"/>
        </w:rPr>
        <w:t>нтp)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A72C1B" w:rsidRPr="00721E14" w:rsidRDefault="00721E14" w:rsidP="004626C2">
      <w:pPr>
        <w:ind w:firstLine="709"/>
        <w:jc w:val="both"/>
        <w:rPr>
          <w:sz w:val="24"/>
          <w:szCs w:val="24"/>
        </w:rPr>
      </w:pPr>
      <w:r w:rsidRPr="00721E14">
        <w:rPr>
          <w:rFonts w:eastAsia="Arial"/>
          <w:sz w:val="24"/>
          <w:szCs w:val="24"/>
        </w:rPr>
        <w:t>2.24.Результат предоставления услуги (его копия или сведения, содержащиеся в нем):</w:t>
      </w:r>
    </w:p>
    <w:p w:rsidR="00A72C1B" w:rsidRPr="00721E14" w:rsidRDefault="00721E14" w:rsidP="004626C2">
      <w:pPr>
        <w:ind w:firstLine="709"/>
        <w:jc w:val="both"/>
        <w:rPr>
          <w:sz w:val="24"/>
          <w:szCs w:val="24"/>
        </w:rPr>
      </w:pPr>
      <w:bookmarkStart w:id="14" w:name="page14"/>
      <w:bookmarkEnd w:id="14"/>
      <w:proofErr w:type="gramStart"/>
      <w:r w:rsidRPr="00721E14">
        <w:rPr>
          <w:rFonts w:eastAsia="Arial"/>
          <w:sz w:val="24"/>
          <w:szCs w:val="24"/>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w:t>
      </w:r>
      <w:r w:rsidRPr="00721E14">
        <w:rPr>
          <w:rFonts w:eastAsia="Arial"/>
          <w:sz w:val="24"/>
          <w:szCs w:val="24"/>
        </w:rPr>
        <w:lastRenderedPageBreak/>
        <w:t>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A72C1B" w:rsidRPr="00721E14" w:rsidRDefault="00A72C1B" w:rsidP="004626C2">
      <w:pPr>
        <w:ind w:firstLine="709"/>
        <w:jc w:val="both"/>
        <w:rPr>
          <w:sz w:val="24"/>
          <w:szCs w:val="24"/>
        </w:rPr>
      </w:pPr>
    </w:p>
    <w:p w:rsidR="00A72C1B" w:rsidRPr="00721E14" w:rsidRDefault="00721E14" w:rsidP="004626C2">
      <w:pPr>
        <w:ind w:firstLine="709"/>
        <w:jc w:val="both"/>
        <w:rPr>
          <w:sz w:val="24"/>
          <w:szCs w:val="24"/>
        </w:rPr>
      </w:pPr>
      <w:proofErr w:type="gramStart"/>
      <w:r w:rsidRPr="00721E14">
        <w:rPr>
          <w:rFonts w:eastAsia="Arial"/>
          <w:sz w:val="24"/>
          <w:szCs w:val="24"/>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roofErr w:type="gramEnd"/>
    </w:p>
    <w:p w:rsidR="00A72C1B" w:rsidRPr="00721E14" w:rsidRDefault="00721E14" w:rsidP="004626C2">
      <w:pPr>
        <w:numPr>
          <w:ilvl w:val="0"/>
          <w:numId w:val="12"/>
        </w:numPr>
        <w:tabs>
          <w:tab w:val="left" w:pos="1134"/>
        </w:tabs>
        <w:ind w:firstLine="709"/>
        <w:jc w:val="both"/>
        <w:rPr>
          <w:rFonts w:eastAsia="Arial"/>
          <w:sz w:val="24"/>
          <w:szCs w:val="24"/>
        </w:rPr>
      </w:pPr>
      <w:r w:rsidRPr="00721E14">
        <w:rPr>
          <w:rFonts w:eastAsia="Arial"/>
          <w:sz w:val="24"/>
          <w:szCs w:val="24"/>
        </w:rPr>
        <w:t>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A72C1B" w:rsidRPr="00721E14" w:rsidRDefault="00721E14" w:rsidP="004626C2">
      <w:pPr>
        <w:numPr>
          <w:ilvl w:val="0"/>
          <w:numId w:val="12"/>
        </w:numPr>
        <w:tabs>
          <w:tab w:val="left" w:pos="1086"/>
        </w:tabs>
        <w:ind w:firstLine="709"/>
        <w:jc w:val="both"/>
        <w:rPr>
          <w:rFonts w:eastAsia="Arial"/>
          <w:sz w:val="24"/>
          <w:szCs w:val="24"/>
        </w:rPr>
      </w:pPr>
      <w:r w:rsidRPr="00721E14">
        <w:rPr>
          <w:rFonts w:eastAsia="Arial"/>
          <w:sz w:val="24"/>
          <w:szCs w:val="24"/>
        </w:rPr>
        <w:t>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"6" пункта 2.20 настоящего Административного регламента;</w:t>
      </w:r>
    </w:p>
    <w:p w:rsidR="00A72C1B" w:rsidRPr="00721E14" w:rsidRDefault="00721E14" w:rsidP="004626C2">
      <w:pPr>
        <w:numPr>
          <w:ilvl w:val="0"/>
          <w:numId w:val="12"/>
        </w:numPr>
        <w:tabs>
          <w:tab w:val="left" w:pos="1084"/>
        </w:tabs>
        <w:ind w:firstLine="709"/>
        <w:jc w:val="both"/>
        <w:rPr>
          <w:rFonts w:eastAsia="Arial"/>
          <w:sz w:val="24"/>
          <w:szCs w:val="24"/>
        </w:rPr>
      </w:pPr>
      <w:r w:rsidRPr="00721E14">
        <w:rPr>
          <w:rFonts w:eastAsia="Arial"/>
          <w:sz w:val="24"/>
          <w:szCs w:val="24"/>
        </w:rPr>
        <w:t>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"б" пункта 2.20 настоящего Административного регламента;</w:t>
      </w:r>
    </w:p>
    <w:p w:rsidR="00A72C1B" w:rsidRPr="00721E14" w:rsidRDefault="00721E14" w:rsidP="004626C2">
      <w:pPr>
        <w:numPr>
          <w:ilvl w:val="0"/>
          <w:numId w:val="12"/>
        </w:numPr>
        <w:tabs>
          <w:tab w:val="left" w:pos="1454"/>
        </w:tabs>
        <w:ind w:firstLine="709"/>
        <w:jc w:val="both"/>
        <w:rPr>
          <w:rFonts w:eastAsia="Arial"/>
          <w:sz w:val="24"/>
          <w:szCs w:val="24"/>
        </w:rPr>
      </w:pPr>
      <w:r w:rsidRPr="00721E14">
        <w:rPr>
          <w:rFonts w:eastAsia="Arial"/>
          <w:sz w:val="24"/>
          <w:szCs w:val="24"/>
        </w:rPr>
        <w:t>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Порядок исправления допущенных опечаток и ошибок в выданных в результате предоставления государственной (муниципальной) услуги документах</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2.25.Порядок исправления допущенных опечаток и ошибок в уведомлении о соответствии, уведомлении о несоответствии.</w:t>
      </w:r>
    </w:p>
    <w:p w:rsidR="00A72C1B" w:rsidRPr="00721E14" w:rsidRDefault="00721E14" w:rsidP="004626C2">
      <w:pPr>
        <w:ind w:firstLine="709"/>
        <w:jc w:val="both"/>
        <w:rPr>
          <w:rFonts w:eastAsia="Arial"/>
          <w:sz w:val="24"/>
          <w:szCs w:val="24"/>
        </w:rPr>
      </w:pPr>
      <w:r w:rsidRPr="00721E14">
        <w:rPr>
          <w:rFonts w:eastAsia="Arial"/>
          <w:sz w:val="24"/>
          <w:szCs w:val="24"/>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w:t>
      </w:r>
      <w:r w:rsidR="00130FA3">
        <w:rPr>
          <w:sz w:val="24"/>
          <w:szCs w:val="24"/>
        </w:rPr>
        <w:t xml:space="preserve"> </w:t>
      </w:r>
      <w:r w:rsidRPr="00721E14">
        <w:rPr>
          <w:rFonts w:eastAsia="Arial"/>
          <w:sz w:val="24"/>
          <w:szCs w:val="24"/>
        </w:rPr>
        <w:t>—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w:t>
      </w:r>
      <w:r w:rsidR="00130FA3">
        <w:rPr>
          <w:sz w:val="24"/>
          <w:szCs w:val="24"/>
        </w:rPr>
        <w:t xml:space="preserve"> </w:t>
      </w:r>
      <w:r w:rsidRPr="00721E14">
        <w:rPr>
          <w:rFonts w:eastAsia="Arial"/>
          <w:sz w:val="24"/>
          <w:szCs w:val="24"/>
        </w:rPr>
        <w:t>2.10 настоящего Административного регламента.</w:t>
      </w:r>
      <w:bookmarkStart w:id="15" w:name="page15"/>
      <w:bookmarkEnd w:id="15"/>
      <w:r w:rsidR="00130FA3">
        <w:rPr>
          <w:rFonts w:eastAsia="Arial"/>
          <w:sz w:val="24"/>
          <w:szCs w:val="24"/>
        </w:rPr>
        <w:t xml:space="preserve"> В </w:t>
      </w:r>
      <w:r w:rsidRPr="00721E14">
        <w:rPr>
          <w:rFonts w:eastAsia="Arial"/>
          <w:sz w:val="24"/>
          <w:szCs w:val="24"/>
        </w:rPr>
        <w:t>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A72C1B" w:rsidRPr="00721E14" w:rsidRDefault="00721E14" w:rsidP="004626C2">
      <w:pPr>
        <w:ind w:firstLine="709"/>
        <w:jc w:val="both"/>
        <w:rPr>
          <w:rFonts w:eastAsia="Arial"/>
          <w:sz w:val="24"/>
          <w:szCs w:val="24"/>
        </w:rPr>
      </w:pPr>
      <w:proofErr w:type="gramStart"/>
      <w:r w:rsidRPr="00721E14">
        <w:rPr>
          <w:rFonts w:eastAsia="Arial"/>
          <w:sz w:val="24"/>
          <w:szCs w:val="24"/>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 21 настоящего Административного регламента, способом, указанным в заявлении об исправлении допущенных опечаток и ошибок, в течение пяти</w:t>
      </w:r>
      <w:proofErr w:type="gramEnd"/>
      <w:r w:rsidRPr="00721E14">
        <w:rPr>
          <w:rFonts w:eastAsia="Arial"/>
          <w:sz w:val="24"/>
          <w:szCs w:val="24"/>
        </w:rPr>
        <w:t xml:space="preserve"> рабочих дней </w:t>
      </w:r>
      <w:proofErr w:type="gramStart"/>
      <w:r w:rsidRPr="00721E14">
        <w:rPr>
          <w:rFonts w:eastAsia="Arial"/>
          <w:sz w:val="24"/>
          <w:szCs w:val="24"/>
        </w:rPr>
        <w:t>с даты поступления</w:t>
      </w:r>
      <w:proofErr w:type="gramEnd"/>
      <w:r w:rsidRPr="00721E14">
        <w:rPr>
          <w:rFonts w:eastAsia="Arial"/>
          <w:sz w:val="24"/>
          <w:szCs w:val="24"/>
        </w:rPr>
        <w:t xml:space="preserve"> заявления об исправлении допущенных опечаток и ошибок.</w:t>
      </w:r>
    </w:p>
    <w:p w:rsidR="00A72C1B" w:rsidRPr="00721E14" w:rsidRDefault="00721E14" w:rsidP="004626C2">
      <w:pPr>
        <w:ind w:firstLine="709"/>
        <w:jc w:val="both"/>
        <w:rPr>
          <w:rFonts w:eastAsia="Arial"/>
          <w:sz w:val="24"/>
          <w:szCs w:val="24"/>
        </w:rPr>
      </w:pPr>
      <w:r w:rsidRPr="00721E14">
        <w:rPr>
          <w:rFonts w:eastAsia="Arial"/>
          <w:sz w:val="24"/>
          <w:szCs w:val="24"/>
        </w:rPr>
        <w:lastRenderedPageBreak/>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A72C1B" w:rsidRPr="00721E14" w:rsidRDefault="00721E14" w:rsidP="004626C2">
      <w:pPr>
        <w:ind w:firstLine="709"/>
        <w:jc w:val="both"/>
        <w:rPr>
          <w:rFonts w:eastAsia="Arial"/>
          <w:sz w:val="24"/>
          <w:szCs w:val="24"/>
        </w:rPr>
      </w:pPr>
      <w:r w:rsidRPr="00721E14">
        <w:rPr>
          <w:rFonts w:eastAsia="Arial"/>
          <w:sz w:val="24"/>
          <w:szCs w:val="24"/>
        </w:rPr>
        <w:t>а) несоответствие заявителя кругу лиц, указанных в пункте 2.2 настоящего Административного регламента;</w:t>
      </w:r>
    </w:p>
    <w:p w:rsidR="00A72C1B" w:rsidRPr="00721E14" w:rsidRDefault="00A72C1B" w:rsidP="004626C2">
      <w:pPr>
        <w:ind w:firstLine="709"/>
        <w:jc w:val="both"/>
        <w:rPr>
          <w:sz w:val="24"/>
          <w:szCs w:val="24"/>
        </w:rPr>
      </w:pPr>
    </w:p>
    <w:p w:rsidR="00A72C1B" w:rsidRPr="00721E14" w:rsidRDefault="00721E14" w:rsidP="004626C2">
      <w:pPr>
        <w:ind w:firstLine="709"/>
        <w:jc w:val="both"/>
        <w:rPr>
          <w:sz w:val="24"/>
          <w:szCs w:val="24"/>
        </w:rPr>
      </w:pPr>
      <w:r w:rsidRPr="00721E14">
        <w:rPr>
          <w:rFonts w:eastAsia="Arial"/>
          <w:sz w:val="24"/>
          <w:szCs w:val="24"/>
        </w:rPr>
        <w:t>6) отсутствие факта допущения опечаток и ошибок в уведомлении о соответствии, уведомлении о несоответствии.</w:t>
      </w:r>
    </w:p>
    <w:p w:rsidR="00A72C1B" w:rsidRPr="00721E14" w:rsidRDefault="00721E14" w:rsidP="004626C2">
      <w:pPr>
        <w:ind w:firstLine="709"/>
        <w:jc w:val="both"/>
        <w:rPr>
          <w:sz w:val="24"/>
          <w:szCs w:val="24"/>
        </w:rPr>
      </w:pPr>
      <w:r w:rsidRPr="00721E14">
        <w:rPr>
          <w:rFonts w:eastAsia="Arial"/>
          <w:sz w:val="24"/>
          <w:szCs w:val="24"/>
        </w:rPr>
        <w:t>2.27.Порядок выдачи дубликата уведомления о соответствии, уведомления о несоответствии. 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вьщаче дубликата) по форме согласно Приложению №  4 к настоящему  Административному  регламенту,  в  порядке,</w:t>
      </w:r>
      <w:r w:rsidR="00130FA3">
        <w:rPr>
          <w:sz w:val="24"/>
          <w:szCs w:val="24"/>
        </w:rPr>
        <w:t xml:space="preserve"> </w:t>
      </w:r>
      <w:r w:rsidRPr="00721E14">
        <w:rPr>
          <w:rFonts w:eastAsia="Arial"/>
          <w:sz w:val="24"/>
          <w:szCs w:val="24"/>
        </w:rPr>
        <w:t>установленном пунктами</w:t>
      </w:r>
      <w:r w:rsidR="00130FA3">
        <w:rPr>
          <w:sz w:val="24"/>
          <w:szCs w:val="24"/>
        </w:rPr>
        <w:t xml:space="preserve"> </w:t>
      </w:r>
      <w:r w:rsidRPr="00721E14">
        <w:rPr>
          <w:rFonts w:eastAsia="Arial"/>
          <w:sz w:val="24"/>
          <w:szCs w:val="24"/>
        </w:rPr>
        <w:t>2.4 — 2.7, 2.10 настоящего Административного регламента.</w:t>
      </w:r>
    </w:p>
    <w:p w:rsidR="00A72C1B" w:rsidRPr="00130FA3" w:rsidRDefault="00130FA3" w:rsidP="004626C2">
      <w:pPr>
        <w:numPr>
          <w:ilvl w:val="1"/>
          <w:numId w:val="15"/>
        </w:numPr>
        <w:tabs>
          <w:tab w:val="left" w:pos="1060"/>
        </w:tabs>
        <w:ind w:firstLine="709"/>
        <w:jc w:val="both"/>
        <w:rPr>
          <w:rFonts w:eastAsia="Arial"/>
          <w:sz w:val="24"/>
          <w:szCs w:val="24"/>
        </w:rPr>
      </w:pPr>
      <w:proofErr w:type="gramStart"/>
      <w:r w:rsidRPr="00721E14">
        <w:rPr>
          <w:rFonts w:eastAsia="Arial"/>
          <w:sz w:val="24"/>
          <w:szCs w:val="24"/>
        </w:rPr>
        <w:t>случае</w:t>
      </w:r>
      <w:r w:rsidR="00721E14" w:rsidRPr="00721E14">
        <w:rPr>
          <w:rFonts w:eastAsia="Arial"/>
          <w:sz w:val="24"/>
          <w:szCs w:val="24"/>
        </w:rPr>
        <w:t xml:space="preserve"> отсутствия оснований для отказа в выданном дубликата уведомления о соответствии, уведомления о несоответствии, установленных пунктом 2 28 настоящего Административного регламента, Уполномоченный орган выдает дубликат уведомления о соответствии, уведомления</w:t>
      </w:r>
      <w:r>
        <w:rPr>
          <w:rFonts w:eastAsia="Arial"/>
          <w:sz w:val="24"/>
          <w:szCs w:val="24"/>
        </w:rPr>
        <w:t xml:space="preserve"> о </w:t>
      </w:r>
      <w:r w:rsidR="00721E14" w:rsidRPr="00130FA3">
        <w:rPr>
          <w:rFonts w:eastAsia="Arial"/>
          <w:sz w:val="24"/>
          <w:szCs w:val="24"/>
        </w:rPr>
        <w:t>несоответствии с тем же регистрационным номером, который был указан в ранее выданном уведомлении о соответствии, уведомлении о несоответствии.</w:t>
      </w:r>
      <w:proofErr w:type="gramEnd"/>
      <w:r w:rsidR="00721E14" w:rsidRPr="00130FA3">
        <w:rPr>
          <w:rFonts w:eastAsia="Arial"/>
          <w:sz w:val="24"/>
          <w:szCs w:val="24"/>
        </w:rPr>
        <w:t xml:space="preserve"> В случае</w:t>
      </w:r>
      <w:proofErr w:type="gramStart"/>
      <w:r w:rsidR="00721E14" w:rsidRPr="00130FA3">
        <w:rPr>
          <w:rFonts w:eastAsia="Arial"/>
          <w:sz w:val="24"/>
          <w:szCs w:val="24"/>
        </w:rPr>
        <w:t>,</w:t>
      </w:r>
      <w:proofErr w:type="gramEnd"/>
      <w:r w:rsidR="00721E14" w:rsidRPr="00130FA3">
        <w:rPr>
          <w:rFonts w:eastAsia="Arial"/>
          <w:sz w:val="24"/>
          <w:szCs w:val="24"/>
        </w:rPr>
        <w:t xml:space="preserve">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A72C1B" w:rsidRPr="00721E14" w:rsidRDefault="00721E14" w:rsidP="004626C2">
      <w:pPr>
        <w:ind w:firstLine="709"/>
        <w:jc w:val="both"/>
        <w:rPr>
          <w:rFonts w:eastAsia="Arial"/>
          <w:sz w:val="24"/>
          <w:szCs w:val="24"/>
        </w:rPr>
      </w:pPr>
      <w:r w:rsidRPr="00721E14">
        <w:rPr>
          <w:rFonts w:eastAsia="Arial"/>
          <w:sz w:val="24"/>
          <w:szCs w:val="24"/>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w:t>
      </w:r>
      <w:proofErr w:type="gramStart"/>
      <w:r w:rsidRPr="00721E14">
        <w:rPr>
          <w:rFonts w:eastAsia="Arial"/>
          <w:sz w:val="24"/>
          <w:szCs w:val="24"/>
        </w:rPr>
        <w:t>a</w:t>
      </w:r>
      <w:proofErr w:type="gramEnd"/>
      <w:r w:rsidRPr="00721E14">
        <w:rPr>
          <w:rFonts w:eastAsia="Arial"/>
          <w:sz w:val="24"/>
          <w:szCs w:val="24"/>
        </w:rPr>
        <w:t>ты поступления заявления о выдаче дубликата.</w:t>
      </w:r>
    </w:p>
    <w:p w:rsidR="00A72C1B" w:rsidRPr="00721E14" w:rsidRDefault="00721E14" w:rsidP="004626C2">
      <w:pPr>
        <w:ind w:firstLine="709"/>
        <w:jc w:val="both"/>
        <w:rPr>
          <w:rFonts w:eastAsia="Arial"/>
          <w:sz w:val="24"/>
          <w:szCs w:val="24"/>
        </w:rPr>
      </w:pPr>
      <w:r w:rsidRPr="00721E14">
        <w:rPr>
          <w:rFonts w:eastAsia="Arial"/>
          <w:sz w:val="24"/>
          <w:szCs w:val="24"/>
        </w:rPr>
        <w:t>2.28. Исчерпывающий перечень оснований для отказа в выдаче дубликата уведомления о соответствии, уведомления о несоответствии:</w:t>
      </w:r>
    </w:p>
    <w:p w:rsidR="00A72C1B" w:rsidRPr="00721E14" w:rsidRDefault="00721E14" w:rsidP="004626C2">
      <w:pPr>
        <w:ind w:firstLine="709"/>
        <w:jc w:val="both"/>
        <w:rPr>
          <w:rFonts w:eastAsia="Arial"/>
          <w:sz w:val="24"/>
          <w:szCs w:val="24"/>
        </w:rPr>
      </w:pPr>
      <w:r w:rsidRPr="00721E14">
        <w:rPr>
          <w:rFonts w:eastAsia="Arial"/>
          <w:sz w:val="24"/>
          <w:szCs w:val="24"/>
        </w:rPr>
        <w:t>несоответствие заявителя кругу лиц, указанных в пункте 2.2 настоящего Административного регламента.</w:t>
      </w:r>
    </w:p>
    <w:p w:rsidR="00A72C1B" w:rsidRPr="00721E14" w:rsidRDefault="00721E14" w:rsidP="004626C2">
      <w:pPr>
        <w:ind w:firstLine="709"/>
        <w:jc w:val="both"/>
        <w:rPr>
          <w:sz w:val="24"/>
          <w:szCs w:val="24"/>
        </w:rPr>
      </w:pPr>
      <w:r w:rsidRPr="00721E14">
        <w:rPr>
          <w:rFonts w:eastAsia="Arial"/>
          <w:sz w:val="24"/>
          <w:szCs w:val="24"/>
        </w:rPr>
        <w:t>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2.29. Максимальный срок ожидания в очереди при подаче загіроса о предоставлении государственной (муниципальной) услуги и при получении результата предоставления государственной (муниципальной) услуги в Уполномоченном органе или многофункциональном центре составляет не более 15 минут.</w:t>
      </w:r>
    </w:p>
    <w:p w:rsidR="00B511A4" w:rsidRDefault="00B511A4" w:rsidP="00B511A4">
      <w:pPr>
        <w:rPr>
          <w:sz w:val="24"/>
          <w:szCs w:val="24"/>
        </w:rPr>
      </w:pPr>
    </w:p>
    <w:p w:rsidR="00A72C1B" w:rsidRPr="00721E14" w:rsidRDefault="00721E14" w:rsidP="00B511A4">
      <w:pPr>
        <w:tabs>
          <w:tab w:val="left" w:pos="2064"/>
        </w:tabs>
        <w:jc w:val="center"/>
        <w:rPr>
          <w:sz w:val="24"/>
          <w:szCs w:val="24"/>
        </w:rPr>
      </w:pPr>
      <w:bookmarkStart w:id="16" w:name="page16"/>
      <w:bookmarkEnd w:id="16"/>
      <w:proofErr w:type="gramStart"/>
      <w:r w:rsidRPr="00721E14">
        <w:rPr>
          <w:rFonts w:eastAsia="Arial"/>
          <w:sz w:val="24"/>
          <w:szCs w:val="24"/>
        </w:rPr>
        <w:t>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организациями, участвующими в предоставлении государственной (муниципальной) услуги</w:t>
      </w:r>
      <w:proofErr w:type="gramEnd"/>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2.30. Услуги, необходимые и обязательные для предоставления государственной (муниципальной) услуги, отсутствуют.</w:t>
      </w:r>
    </w:p>
    <w:p w:rsidR="00A72C1B" w:rsidRPr="00721E14" w:rsidRDefault="00721E14" w:rsidP="004626C2">
      <w:pPr>
        <w:ind w:firstLine="709"/>
        <w:jc w:val="both"/>
        <w:rPr>
          <w:sz w:val="24"/>
          <w:szCs w:val="24"/>
        </w:rPr>
      </w:pPr>
      <w:r w:rsidRPr="00721E14">
        <w:rPr>
          <w:rFonts w:eastAsia="Arial"/>
          <w:sz w:val="24"/>
          <w:szCs w:val="24"/>
        </w:rPr>
        <w:t>2.31. При предоставлении государственной (муниципальной) услуги запрещается требовать от заявителя:</w:t>
      </w:r>
    </w:p>
    <w:p w:rsidR="00A72C1B" w:rsidRPr="00721E14" w:rsidRDefault="00721E14" w:rsidP="004626C2">
      <w:pPr>
        <w:ind w:firstLine="709"/>
        <w:jc w:val="both"/>
        <w:rPr>
          <w:sz w:val="24"/>
          <w:szCs w:val="24"/>
        </w:rPr>
      </w:pPr>
      <w:r w:rsidRPr="00721E14">
        <w:rPr>
          <w:rFonts w:eastAsia="Arial"/>
          <w:sz w:val="24"/>
          <w:szCs w:val="24"/>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130FA3" w:rsidRDefault="00721E14" w:rsidP="004626C2">
      <w:pPr>
        <w:ind w:firstLine="709"/>
        <w:jc w:val="both"/>
        <w:rPr>
          <w:sz w:val="24"/>
          <w:szCs w:val="24"/>
        </w:rPr>
      </w:pPr>
      <w:proofErr w:type="gramStart"/>
      <w:r w:rsidRPr="00721E14">
        <w:rPr>
          <w:rFonts w:eastAsia="Arial"/>
          <w:sz w:val="24"/>
          <w:szCs w:val="24"/>
        </w:rPr>
        <w:t>Представления документов и информации, которые в соответствии с нормативными правовыми актами Российской Федерации и Кировской области</w:t>
      </w:r>
      <w:r w:rsidRPr="00721E14">
        <w:rPr>
          <w:rFonts w:eastAsia="Arial"/>
          <w:i/>
          <w:iCs/>
          <w:sz w:val="24"/>
          <w:szCs w:val="24"/>
        </w:rPr>
        <w:t>,</w:t>
      </w:r>
      <w:r w:rsidRPr="00721E14">
        <w:rPr>
          <w:rFonts w:eastAsia="Arial"/>
          <w:sz w:val="24"/>
          <w:szCs w:val="24"/>
        </w:rPr>
        <w:t xml:space="preserve"> муниципальными правовыми актами Подосиновского муниципального района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Pr="00721E14">
        <w:rPr>
          <w:rFonts w:eastAsia="Arial"/>
          <w:sz w:val="24"/>
          <w:szCs w:val="24"/>
        </w:rPr>
        <w:t xml:space="preserve"> закона от 27 июля 2010 года № 210-ФЗ «Об организации предоставления государственных и муниципальных услуг» (далее — Федеральный закон № 210-ФЗ);</w:t>
      </w:r>
      <w:bookmarkStart w:id="17" w:name="page17"/>
      <w:bookmarkEnd w:id="17"/>
    </w:p>
    <w:p w:rsidR="00A72C1B" w:rsidRPr="00721E14" w:rsidRDefault="00721E14" w:rsidP="004626C2">
      <w:pPr>
        <w:ind w:firstLine="709"/>
        <w:jc w:val="both"/>
        <w:rPr>
          <w:sz w:val="24"/>
          <w:szCs w:val="24"/>
        </w:rPr>
      </w:pPr>
      <w:r w:rsidRPr="00721E14">
        <w:rPr>
          <w:rFonts w:eastAsia="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rsidR="00A72C1B" w:rsidRPr="00721E14" w:rsidRDefault="00721E14" w:rsidP="004626C2">
      <w:pPr>
        <w:ind w:firstLine="709"/>
        <w:jc w:val="both"/>
        <w:rPr>
          <w:sz w:val="24"/>
          <w:szCs w:val="24"/>
        </w:rPr>
      </w:pPr>
      <w:r w:rsidRPr="00721E14">
        <w:rPr>
          <w:rFonts w:eastAsia="Arial"/>
          <w:sz w:val="24"/>
          <w:szCs w:val="24"/>
        </w:rPr>
        <w:t>изменение требований нормативных правовых актов, касающихся предоставления государственной (муниципальной) услуги, после первоначальной подачи уведомления об окончании строительства;</w:t>
      </w:r>
    </w:p>
    <w:p w:rsidR="00A72C1B" w:rsidRPr="00721E14" w:rsidRDefault="00721E14" w:rsidP="004626C2">
      <w:pPr>
        <w:ind w:firstLine="709"/>
        <w:jc w:val="both"/>
        <w:rPr>
          <w:sz w:val="24"/>
          <w:szCs w:val="24"/>
        </w:rPr>
      </w:pPr>
      <w:r w:rsidRPr="00721E14">
        <w:rPr>
          <w:rFonts w:eastAsia="Arial"/>
          <w:sz w:val="24"/>
          <w:szCs w:val="24"/>
        </w:rPr>
        <w:t>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rsidR="00A72C1B" w:rsidRPr="00721E14" w:rsidRDefault="00721E14" w:rsidP="004626C2">
      <w:pPr>
        <w:ind w:firstLine="709"/>
        <w:jc w:val="both"/>
        <w:rPr>
          <w:sz w:val="24"/>
          <w:szCs w:val="24"/>
        </w:rPr>
      </w:pPr>
      <w:r w:rsidRPr="00721E14">
        <w:rPr>
          <w:rFonts w:eastAsia="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rsidR="00A72C1B" w:rsidRDefault="00721E14" w:rsidP="004626C2">
      <w:pPr>
        <w:ind w:firstLine="709"/>
        <w:jc w:val="both"/>
        <w:rPr>
          <w:rFonts w:eastAsia="Arial"/>
          <w:sz w:val="24"/>
          <w:szCs w:val="24"/>
        </w:rPr>
      </w:pPr>
      <w:proofErr w:type="gramStart"/>
      <w:r w:rsidRPr="00721E14">
        <w:rPr>
          <w:rFonts w:eastAsia="Arial"/>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w:t>
      </w:r>
      <w:proofErr w:type="gramEnd"/>
      <w:r w:rsidRPr="00721E14">
        <w:rPr>
          <w:rFonts w:eastAsia="Arial"/>
          <w:sz w:val="24"/>
          <w:szCs w:val="24"/>
        </w:rPr>
        <w:t xml:space="preserve"> </w:t>
      </w:r>
      <w:proofErr w:type="gramStart"/>
      <w:r w:rsidRPr="00721E14">
        <w:rPr>
          <w:rFonts w:eastAsia="Arial"/>
          <w:sz w:val="24"/>
          <w:szCs w:val="24"/>
        </w:rPr>
        <w:t>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roofErr w:type="gramEnd"/>
    </w:p>
    <w:p w:rsidR="004626C2" w:rsidRPr="00721E14" w:rsidRDefault="004626C2" w:rsidP="004626C2">
      <w:pPr>
        <w:jc w:val="center"/>
        <w:rPr>
          <w:sz w:val="24"/>
          <w:szCs w:val="24"/>
        </w:rPr>
      </w:pPr>
    </w:p>
    <w:p w:rsidR="00A72C1B" w:rsidRPr="00721E14" w:rsidRDefault="00721E14" w:rsidP="004626C2">
      <w:pPr>
        <w:jc w:val="center"/>
        <w:rPr>
          <w:sz w:val="24"/>
          <w:szCs w:val="24"/>
        </w:rPr>
      </w:pPr>
      <w:r w:rsidRPr="00721E14">
        <w:rPr>
          <w:rFonts w:eastAsia="Arial"/>
          <w:sz w:val="24"/>
          <w:szCs w:val="24"/>
        </w:rPr>
        <w:t>Требования к помещениям, в которых предоставляется государственная (муниципальная) услуга</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2.32. Местоположение административных зданий, в которых осуществляется прием уведомлений об окончании строительства и документов,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72C1B" w:rsidRPr="00721E14" w:rsidRDefault="00721E14" w:rsidP="004626C2">
      <w:pPr>
        <w:numPr>
          <w:ilvl w:val="0"/>
          <w:numId w:val="16"/>
        </w:numPr>
        <w:tabs>
          <w:tab w:val="left" w:pos="1204"/>
        </w:tabs>
        <w:ind w:firstLine="709"/>
        <w:jc w:val="both"/>
        <w:rPr>
          <w:rFonts w:eastAsia="Arial"/>
          <w:sz w:val="24"/>
          <w:szCs w:val="24"/>
        </w:rPr>
      </w:pPr>
      <w:proofErr w:type="gramStart"/>
      <w:r w:rsidRPr="00721E14">
        <w:rPr>
          <w:rFonts w:eastAsia="Arial"/>
          <w:sz w:val="24"/>
          <w:szCs w:val="24"/>
        </w:rPr>
        <w:t>случае</w:t>
      </w:r>
      <w:proofErr w:type="gramEnd"/>
      <w:r w:rsidRPr="00721E14">
        <w:rPr>
          <w:rFonts w:eastAsia="Arial"/>
          <w:sz w:val="24"/>
          <w:szCs w:val="24"/>
        </w:rPr>
        <w:t>,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72C1B" w:rsidRPr="00130FA3" w:rsidRDefault="00721E14" w:rsidP="004626C2">
      <w:pPr>
        <w:ind w:firstLine="709"/>
        <w:jc w:val="both"/>
        <w:rPr>
          <w:rFonts w:eastAsia="Arial"/>
          <w:sz w:val="24"/>
          <w:szCs w:val="24"/>
        </w:rPr>
      </w:pPr>
      <w:r w:rsidRPr="00721E14">
        <w:rPr>
          <w:rFonts w:eastAsia="Arial"/>
          <w:sz w:val="24"/>
          <w:szCs w:val="24"/>
        </w:rPr>
        <w:lastRenderedPageBreak/>
        <w:t>Для парковки специальных автотранспортных средств инвалидов на стоянке (парковке) выделяется не менее 10% мест (но не менее одного места) для</w:t>
      </w:r>
      <w:bookmarkStart w:id="18" w:name="page18"/>
      <w:bookmarkEnd w:id="18"/>
      <w:r w:rsidR="00130FA3">
        <w:rPr>
          <w:rFonts w:eastAsia="Arial"/>
          <w:sz w:val="24"/>
          <w:szCs w:val="24"/>
        </w:rPr>
        <w:t xml:space="preserve"> </w:t>
      </w:r>
      <w:r w:rsidRPr="00721E14">
        <w:rPr>
          <w:rFonts w:eastAsia="Arial"/>
          <w:sz w:val="24"/>
          <w:szCs w:val="24"/>
        </w:rPr>
        <w:t>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72C1B" w:rsidRPr="00721E14" w:rsidRDefault="00721E14" w:rsidP="004626C2">
      <w:pPr>
        <w:numPr>
          <w:ilvl w:val="0"/>
          <w:numId w:val="17"/>
        </w:numPr>
        <w:tabs>
          <w:tab w:val="left" w:pos="1076"/>
        </w:tabs>
        <w:ind w:firstLine="709"/>
        <w:jc w:val="both"/>
        <w:rPr>
          <w:rFonts w:eastAsia="Arial"/>
          <w:sz w:val="24"/>
          <w:szCs w:val="24"/>
        </w:rPr>
      </w:pPr>
      <w:r w:rsidRPr="00721E14">
        <w:rPr>
          <w:rFonts w:eastAsia="Arial"/>
          <w:sz w:val="24"/>
          <w:szCs w:val="24"/>
        </w:rPr>
        <w:t>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721E14">
        <w:rPr>
          <w:rFonts w:eastAsia="Arial"/>
          <w:sz w:val="24"/>
          <w:szCs w:val="24"/>
        </w:rPr>
        <w:t xml:space="preserve">муниципальная) </w:t>
      </w:r>
      <w:proofErr w:type="gramEnd"/>
      <w:r w:rsidRPr="00721E14">
        <w:rPr>
          <w:rFonts w:eastAsia="Arial"/>
          <w:sz w:val="24"/>
          <w:szCs w:val="24"/>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30FA3" w:rsidRDefault="00721E14" w:rsidP="004626C2">
      <w:pPr>
        <w:ind w:firstLine="709"/>
        <w:jc w:val="both"/>
        <w:rPr>
          <w:rFonts w:eastAsia="Arial"/>
          <w:sz w:val="24"/>
          <w:szCs w:val="24"/>
        </w:rPr>
      </w:pPr>
      <w:r w:rsidRPr="00721E14">
        <w:rPr>
          <w:rFonts w:eastAsia="Arial"/>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130FA3" w:rsidRDefault="00721E14" w:rsidP="004626C2">
      <w:pPr>
        <w:ind w:firstLine="709"/>
        <w:jc w:val="both"/>
        <w:rPr>
          <w:rFonts w:eastAsia="Arial"/>
          <w:sz w:val="24"/>
          <w:szCs w:val="24"/>
        </w:rPr>
      </w:pPr>
      <w:r w:rsidRPr="00721E14">
        <w:rPr>
          <w:rFonts w:eastAsia="Arial"/>
          <w:sz w:val="24"/>
          <w:szCs w:val="24"/>
        </w:rPr>
        <w:t>наименование;</w:t>
      </w:r>
    </w:p>
    <w:p w:rsidR="00130FA3" w:rsidRDefault="00721E14" w:rsidP="004626C2">
      <w:pPr>
        <w:ind w:firstLine="709"/>
        <w:jc w:val="both"/>
        <w:rPr>
          <w:rFonts w:eastAsia="Arial"/>
          <w:sz w:val="24"/>
          <w:szCs w:val="24"/>
        </w:rPr>
      </w:pPr>
      <w:r w:rsidRPr="00721E14">
        <w:rPr>
          <w:rFonts w:eastAsia="Arial"/>
          <w:sz w:val="24"/>
          <w:szCs w:val="24"/>
        </w:rPr>
        <w:t>местонахождение и юридический адрес; режим работы график приема;</w:t>
      </w:r>
    </w:p>
    <w:p w:rsidR="00A72C1B" w:rsidRPr="00130FA3" w:rsidRDefault="00721E14" w:rsidP="004626C2">
      <w:pPr>
        <w:ind w:firstLine="709"/>
        <w:jc w:val="both"/>
        <w:rPr>
          <w:rFonts w:eastAsia="Arial"/>
          <w:sz w:val="24"/>
          <w:szCs w:val="24"/>
        </w:rPr>
      </w:pPr>
      <w:r w:rsidRPr="00721E14">
        <w:rPr>
          <w:rFonts w:eastAsia="Arial"/>
          <w:sz w:val="24"/>
          <w:szCs w:val="24"/>
        </w:rPr>
        <w:t>номера телефонов для справок.</w:t>
      </w:r>
    </w:p>
    <w:p w:rsidR="00A72C1B" w:rsidRPr="00721E14" w:rsidRDefault="00721E14" w:rsidP="004626C2">
      <w:pPr>
        <w:ind w:firstLine="709"/>
        <w:jc w:val="both"/>
        <w:rPr>
          <w:sz w:val="24"/>
          <w:szCs w:val="24"/>
        </w:rPr>
      </w:pPr>
      <w:r w:rsidRPr="00721E14">
        <w:rPr>
          <w:rFonts w:eastAsia="Arial"/>
          <w:sz w:val="24"/>
          <w:szCs w:val="24"/>
        </w:rP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130FA3" w:rsidRDefault="00721E14" w:rsidP="004626C2">
      <w:pPr>
        <w:ind w:firstLine="709"/>
        <w:jc w:val="both"/>
        <w:rPr>
          <w:sz w:val="24"/>
          <w:szCs w:val="24"/>
        </w:rPr>
      </w:pPr>
      <w:r w:rsidRPr="00721E14">
        <w:rPr>
          <w:rFonts w:eastAsia="Arial"/>
          <w:sz w:val="24"/>
          <w:szCs w:val="24"/>
        </w:rPr>
        <w:t>Помещения, в которых предоставляется государственная (муниципальная) услуга, оснащаются:</w:t>
      </w:r>
    </w:p>
    <w:p w:rsidR="00130FA3" w:rsidRDefault="00721E14" w:rsidP="004626C2">
      <w:pPr>
        <w:ind w:firstLine="709"/>
        <w:jc w:val="both"/>
        <w:rPr>
          <w:sz w:val="24"/>
          <w:szCs w:val="24"/>
        </w:rPr>
      </w:pPr>
      <w:r w:rsidRPr="00721E14">
        <w:rPr>
          <w:rFonts w:eastAsia="Arial"/>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A72C1B" w:rsidRPr="00721E14" w:rsidRDefault="00721E14" w:rsidP="004626C2">
      <w:pPr>
        <w:ind w:firstLine="709"/>
        <w:jc w:val="both"/>
        <w:rPr>
          <w:sz w:val="24"/>
          <w:szCs w:val="24"/>
        </w:rPr>
      </w:pPr>
      <w:r w:rsidRPr="00721E14">
        <w:rPr>
          <w:rFonts w:eastAsia="Arial"/>
          <w:sz w:val="24"/>
          <w:szCs w:val="24"/>
        </w:rPr>
        <w:t>туалетными комнатами для посетителей.</w:t>
      </w:r>
    </w:p>
    <w:p w:rsidR="00A72C1B" w:rsidRPr="00721E14" w:rsidRDefault="00721E14" w:rsidP="004626C2">
      <w:pPr>
        <w:ind w:firstLine="709"/>
        <w:jc w:val="both"/>
        <w:rPr>
          <w:sz w:val="24"/>
          <w:szCs w:val="24"/>
        </w:rPr>
      </w:pPr>
      <w:r w:rsidRPr="00721E14">
        <w:rPr>
          <w:rFonts w:eastAsia="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72C1B" w:rsidRPr="00721E14" w:rsidRDefault="00721E14" w:rsidP="004626C2">
      <w:pPr>
        <w:ind w:firstLine="709"/>
        <w:jc w:val="both"/>
        <w:rPr>
          <w:sz w:val="24"/>
          <w:szCs w:val="24"/>
        </w:rPr>
      </w:pPr>
      <w:r w:rsidRPr="00721E14">
        <w:rPr>
          <w:rFonts w:eastAsia="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72C1B" w:rsidRPr="00721E14" w:rsidRDefault="00721E14" w:rsidP="004626C2">
      <w:pPr>
        <w:ind w:firstLine="709"/>
        <w:jc w:val="both"/>
        <w:rPr>
          <w:sz w:val="24"/>
          <w:szCs w:val="24"/>
        </w:rPr>
      </w:pPr>
      <w:r w:rsidRPr="00721E14">
        <w:rPr>
          <w:rFonts w:eastAsia="Arial"/>
          <w:sz w:val="24"/>
          <w:szCs w:val="24"/>
        </w:rPr>
        <w:t>Места для заполнения заявлений оборудуются стульями, столами (стойками), бланками заявлений, письменными принадлежностями.</w:t>
      </w:r>
    </w:p>
    <w:p w:rsidR="00130FA3" w:rsidRDefault="00721E14" w:rsidP="004626C2">
      <w:pPr>
        <w:ind w:firstLine="709"/>
        <w:jc w:val="both"/>
        <w:rPr>
          <w:sz w:val="24"/>
          <w:szCs w:val="24"/>
        </w:rPr>
      </w:pPr>
      <w:r w:rsidRPr="00721E14">
        <w:rPr>
          <w:rFonts w:eastAsia="Arial"/>
          <w:sz w:val="24"/>
          <w:szCs w:val="24"/>
        </w:rPr>
        <w:t>Места приема Заявителей оборудуются информационными табличками (вывесками) с указанием:</w:t>
      </w:r>
    </w:p>
    <w:p w:rsidR="00A72C1B" w:rsidRPr="00721E14" w:rsidRDefault="00721E14" w:rsidP="004626C2">
      <w:pPr>
        <w:ind w:firstLine="709"/>
        <w:jc w:val="both"/>
        <w:rPr>
          <w:sz w:val="24"/>
          <w:szCs w:val="24"/>
        </w:rPr>
      </w:pPr>
      <w:r w:rsidRPr="00721E14">
        <w:rPr>
          <w:rFonts w:eastAsia="Arial"/>
          <w:sz w:val="24"/>
          <w:szCs w:val="24"/>
        </w:rPr>
        <w:t>номера кабинета и наименования отдела;</w:t>
      </w:r>
    </w:p>
    <w:p w:rsidR="00130FA3" w:rsidRDefault="00721E14" w:rsidP="004626C2">
      <w:pPr>
        <w:ind w:firstLine="709"/>
        <w:jc w:val="both"/>
        <w:rPr>
          <w:sz w:val="24"/>
          <w:szCs w:val="24"/>
        </w:rPr>
      </w:pPr>
      <w:r w:rsidRPr="00721E14">
        <w:rPr>
          <w:rFonts w:eastAsia="Arial"/>
          <w:sz w:val="24"/>
          <w:szCs w:val="24"/>
        </w:rPr>
        <w:t>фамилии, имени и отчества (последнее — при наличии), должности ответственного лица за</w:t>
      </w:r>
      <w:r w:rsidR="00130FA3">
        <w:rPr>
          <w:sz w:val="24"/>
          <w:szCs w:val="24"/>
        </w:rPr>
        <w:t xml:space="preserve"> </w:t>
      </w:r>
      <w:r w:rsidRPr="00721E14">
        <w:rPr>
          <w:rFonts w:eastAsia="Arial"/>
          <w:sz w:val="24"/>
          <w:szCs w:val="24"/>
        </w:rPr>
        <w:t>прием документов;</w:t>
      </w:r>
    </w:p>
    <w:p w:rsidR="00A72C1B" w:rsidRPr="00721E14" w:rsidRDefault="00721E14" w:rsidP="004626C2">
      <w:pPr>
        <w:ind w:firstLine="709"/>
        <w:jc w:val="both"/>
        <w:rPr>
          <w:sz w:val="24"/>
          <w:szCs w:val="24"/>
        </w:rPr>
      </w:pPr>
      <w:r w:rsidRPr="00721E14">
        <w:rPr>
          <w:rFonts w:eastAsia="Arial"/>
          <w:sz w:val="24"/>
          <w:szCs w:val="24"/>
        </w:rPr>
        <w:t>графика приема Заявителей.</w:t>
      </w:r>
    </w:p>
    <w:p w:rsidR="00A72C1B" w:rsidRPr="00721E14" w:rsidRDefault="00721E14" w:rsidP="004626C2">
      <w:pPr>
        <w:ind w:firstLine="709"/>
        <w:jc w:val="both"/>
        <w:rPr>
          <w:sz w:val="24"/>
          <w:szCs w:val="24"/>
        </w:rPr>
      </w:pPr>
      <w:r w:rsidRPr="00721E14">
        <w:rPr>
          <w:rFonts w:eastAsia="Arial"/>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72C1B" w:rsidRPr="00721E14" w:rsidRDefault="00721E14" w:rsidP="004626C2">
      <w:pPr>
        <w:ind w:firstLine="709"/>
        <w:jc w:val="both"/>
        <w:rPr>
          <w:sz w:val="24"/>
          <w:szCs w:val="24"/>
        </w:rPr>
      </w:pPr>
      <w:bookmarkStart w:id="19" w:name="page19"/>
      <w:bookmarkEnd w:id="19"/>
      <w:r w:rsidRPr="00721E14">
        <w:rPr>
          <w:rFonts w:eastAsia="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72C1B" w:rsidRPr="00721E14" w:rsidRDefault="00721E14" w:rsidP="004626C2">
      <w:pPr>
        <w:ind w:firstLine="709"/>
        <w:jc w:val="both"/>
        <w:rPr>
          <w:sz w:val="24"/>
          <w:szCs w:val="24"/>
        </w:rPr>
      </w:pPr>
      <w:r w:rsidRPr="00721E14">
        <w:rPr>
          <w:rFonts w:eastAsia="Arial"/>
          <w:sz w:val="24"/>
          <w:szCs w:val="24"/>
        </w:rPr>
        <w:t>При предоставлении государственной (муниципальной) услуги инвалидам обеспечиваются:</w:t>
      </w:r>
    </w:p>
    <w:p w:rsidR="00A72C1B" w:rsidRPr="00721E14" w:rsidRDefault="00721E14" w:rsidP="004626C2">
      <w:pPr>
        <w:ind w:firstLine="709"/>
        <w:jc w:val="both"/>
        <w:rPr>
          <w:sz w:val="24"/>
          <w:szCs w:val="24"/>
        </w:rPr>
      </w:pPr>
      <w:r w:rsidRPr="00721E14">
        <w:rPr>
          <w:rFonts w:eastAsia="Arial"/>
          <w:sz w:val="24"/>
          <w:szCs w:val="24"/>
        </w:rPr>
        <w:t>возможность  беспрепятственного  доступа  к  объекту  (зданию,  помещению),  в  котором</w:t>
      </w:r>
    </w:p>
    <w:p w:rsidR="00A72C1B" w:rsidRPr="00721E14" w:rsidRDefault="00721E14" w:rsidP="004626C2">
      <w:pPr>
        <w:ind w:firstLine="709"/>
        <w:jc w:val="both"/>
        <w:rPr>
          <w:sz w:val="24"/>
          <w:szCs w:val="24"/>
        </w:rPr>
      </w:pPr>
      <w:r w:rsidRPr="00721E14">
        <w:rPr>
          <w:rFonts w:eastAsia="Arial"/>
          <w:sz w:val="24"/>
          <w:szCs w:val="24"/>
        </w:rPr>
        <w:t>предоставляется государственная (муниципальная) услуга;</w:t>
      </w:r>
    </w:p>
    <w:p w:rsidR="00A72C1B" w:rsidRPr="00721E14" w:rsidRDefault="00721E14" w:rsidP="004626C2">
      <w:pPr>
        <w:ind w:firstLine="709"/>
        <w:jc w:val="both"/>
        <w:rPr>
          <w:sz w:val="24"/>
          <w:szCs w:val="24"/>
        </w:rPr>
      </w:pPr>
      <w:r w:rsidRPr="00721E14">
        <w:rPr>
          <w:rFonts w:eastAsia="Arial"/>
          <w:sz w:val="24"/>
          <w:szCs w:val="24"/>
        </w:rP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721E14">
        <w:rPr>
          <w:rFonts w:eastAsia="Arial"/>
          <w:sz w:val="24"/>
          <w:szCs w:val="24"/>
        </w:rPr>
        <w:t>а-</w:t>
      </w:r>
      <w:proofErr w:type="gramEnd"/>
      <w:r w:rsidRPr="00721E14">
        <w:rPr>
          <w:rFonts w:eastAsia="Arial"/>
          <w:sz w:val="24"/>
          <w:szCs w:val="24"/>
        </w:rPr>
        <w:t xml:space="preserve"> коляски;</w:t>
      </w:r>
    </w:p>
    <w:p w:rsidR="00A72C1B" w:rsidRPr="00721E14" w:rsidRDefault="00721E14" w:rsidP="004626C2">
      <w:pPr>
        <w:ind w:firstLine="709"/>
        <w:jc w:val="both"/>
        <w:rPr>
          <w:sz w:val="24"/>
          <w:szCs w:val="24"/>
        </w:rPr>
      </w:pPr>
      <w:r w:rsidRPr="00721E14">
        <w:rPr>
          <w:rFonts w:eastAsia="Arial"/>
          <w:sz w:val="24"/>
          <w:szCs w:val="24"/>
        </w:rPr>
        <w:lastRenderedPageBreak/>
        <w:t>сопровождение инвалидов, имеющих стойкие расстройства функции зрения и самостоятельного передвижения;</w:t>
      </w:r>
    </w:p>
    <w:p w:rsidR="00A72C1B" w:rsidRPr="00721E14" w:rsidRDefault="00721E14" w:rsidP="004626C2">
      <w:pPr>
        <w:ind w:firstLine="709"/>
        <w:jc w:val="both"/>
        <w:rPr>
          <w:sz w:val="24"/>
          <w:szCs w:val="24"/>
        </w:rPr>
      </w:pPr>
      <w:r w:rsidRPr="00721E14">
        <w:rPr>
          <w:rFonts w:eastAsia="Arial"/>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rsidR="00130FA3" w:rsidRDefault="00721E14" w:rsidP="004626C2">
      <w:pPr>
        <w:ind w:firstLine="709"/>
        <w:jc w:val="both"/>
        <w:rPr>
          <w:sz w:val="24"/>
          <w:szCs w:val="24"/>
        </w:rPr>
      </w:pPr>
      <w:r w:rsidRPr="00721E14">
        <w:rPr>
          <w:rFonts w:eastAsia="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72C1B" w:rsidRPr="00721E14" w:rsidRDefault="00721E14" w:rsidP="004626C2">
      <w:pPr>
        <w:ind w:firstLine="709"/>
        <w:jc w:val="both"/>
        <w:rPr>
          <w:sz w:val="24"/>
          <w:szCs w:val="24"/>
        </w:rPr>
      </w:pPr>
      <w:r w:rsidRPr="00721E14">
        <w:rPr>
          <w:rFonts w:eastAsia="Arial"/>
          <w:sz w:val="24"/>
          <w:szCs w:val="24"/>
        </w:rPr>
        <w:t xml:space="preserve">допуск </w:t>
      </w:r>
      <w:proofErr w:type="spellStart"/>
      <w:r w:rsidRPr="00721E14">
        <w:rPr>
          <w:rFonts w:eastAsia="Arial"/>
          <w:sz w:val="24"/>
          <w:szCs w:val="24"/>
        </w:rPr>
        <w:t>сурдопереводчика</w:t>
      </w:r>
      <w:proofErr w:type="spellEnd"/>
      <w:r w:rsidRPr="00721E14">
        <w:rPr>
          <w:rFonts w:eastAsia="Arial"/>
          <w:sz w:val="24"/>
          <w:szCs w:val="24"/>
        </w:rPr>
        <w:t xml:space="preserve"> и </w:t>
      </w:r>
      <w:proofErr w:type="spellStart"/>
      <w:r w:rsidRPr="00721E14">
        <w:rPr>
          <w:rFonts w:eastAsia="Arial"/>
          <w:sz w:val="24"/>
          <w:szCs w:val="24"/>
        </w:rPr>
        <w:t>тифлосурдопереводчика</w:t>
      </w:r>
      <w:proofErr w:type="spellEnd"/>
      <w:r w:rsidRPr="00721E14">
        <w:rPr>
          <w:rFonts w:eastAsia="Arial"/>
          <w:sz w:val="24"/>
          <w:szCs w:val="24"/>
        </w:rPr>
        <w:t>;</w:t>
      </w:r>
    </w:p>
    <w:p w:rsidR="00A72C1B" w:rsidRPr="00721E14" w:rsidRDefault="00721E14" w:rsidP="004626C2">
      <w:pPr>
        <w:ind w:firstLine="709"/>
        <w:jc w:val="both"/>
        <w:rPr>
          <w:sz w:val="24"/>
          <w:szCs w:val="24"/>
        </w:rPr>
      </w:pPr>
      <w:r w:rsidRPr="00721E14">
        <w:rPr>
          <w:rFonts w:eastAsia="Arial"/>
          <w:sz w:val="24"/>
          <w:szCs w:val="24"/>
        </w:rPr>
        <w:t xml:space="preserve">допуск собаки-проводника при наличии документа, подтверждающего ее специальное обучение, на </w:t>
      </w:r>
      <w:proofErr w:type="gramStart"/>
      <w:r w:rsidRPr="00721E14">
        <w:rPr>
          <w:rFonts w:eastAsia="Arial"/>
          <w:sz w:val="24"/>
          <w:szCs w:val="24"/>
        </w:rPr>
        <w:t>o</w:t>
      </w:r>
      <w:proofErr w:type="gramEnd"/>
      <w:r w:rsidRPr="00721E14">
        <w:rPr>
          <w:rFonts w:eastAsia="Arial"/>
          <w:sz w:val="24"/>
          <w:szCs w:val="24"/>
        </w:rPr>
        <w:t>бъeкты (здания, помещения), в которых предоставляются государственная (муниципальная) услуги;</w:t>
      </w:r>
    </w:p>
    <w:p w:rsidR="00A72C1B" w:rsidRPr="00721E14" w:rsidRDefault="00721E14" w:rsidP="004626C2">
      <w:pPr>
        <w:ind w:firstLine="709"/>
        <w:jc w:val="both"/>
        <w:rPr>
          <w:sz w:val="24"/>
          <w:szCs w:val="24"/>
        </w:rPr>
      </w:pPr>
      <w:r w:rsidRPr="00721E14">
        <w:rPr>
          <w:rFonts w:eastAsia="Arial"/>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bCs/>
          <w:sz w:val="24"/>
          <w:szCs w:val="24"/>
        </w:rPr>
        <w:t>Показатели доступности и качества государственной (муниципальной) услуги</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2.33. Основными показателями доступности предоставления государственной (муниципальной) услуги являются:</w:t>
      </w:r>
    </w:p>
    <w:p w:rsidR="00A72C1B" w:rsidRPr="00721E14" w:rsidRDefault="00721E14" w:rsidP="004626C2">
      <w:pPr>
        <w:ind w:firstLine="709"/>
        <w:jc w:val="both"/>
        <w:rPr>
          <w:sz w:val="24"/>
          <w:szCs w:val="24"/>
        </w:rPr>
      </w:pPr>
      <w:r w:rsidRPr="00721E14">
        <w:rPr>
          <w:rFonts w:eastAsia="Arial"/>
          <w:sz w:val="24"/>
          <w:szCs w:val="24"/>
        </w:rPr>
        <w:t>наличие полной и понятной информации о порядке, сроках и ходе предоставления государственной (муниципальной) услуги в информационн</w:t>
      </w:r>
      <w:proofErr w:type="gramStart"/>
      <w:r w:rsidRPr="00721E14">
        <w:rPr>
          <w:rFonts w:eastAsia="Arial"/>
          <w:sz w:val="24"/>
          <w:szCs w:val="24"/>
        </w:rPr>
        <w:t>о-</w:t>
      </w:r>
      <w:proofErr w:type="gramEnd"/>
      <w:r w:rsidRPr="00721E14">
        <w:rPr>
          <w:rFonts w:eastAsia="Arial"/>
          <w:sz w:val="24"/>
          <w:szCs w:val="24"/>
        </w:rPr>
        <w:t xml:space="preserve"> телекоммуникационных сетях общего пользования (в том числе в сети «Интернет»), средствах массовой информации;</w:t>
      </w:r>
    </w:p>
    <w:p w:rsidR="00A72C1B" w:rsidRPr="00721E14" w:rsidRDefault="00721E14" w:rsidP="004626C2">
      <w:pPr>
        <w:ind w:firstLine="709"/>
        <w:jc w:val="both"/>
        <w:rPr>
          <w:sz w:val="24"/>
          <w:szCs w:val="24"/>
        </w:rPr>
      </w:pPr>
      <w:r w:rsidRPr="00721E14">
        <w:rPr>
          <w:rFonts w:eastAsia="Arial"/>
          <w:sz w:val="24"/>
          <w:szCs w:val="24"/>
        </w:rPr>
        <w:t>возможность получения заявителем уведомлений о предоставлении государственной (муниципальной) услуги с помощью Единого портала, регионального портала;</w:t>
      </w:r>
    </w:p>
    <w:p w:rsidR="00A72C1B" w:rsidRPr="00721E14" w:rsidRDefault="00721E14" w:rsidP="004626C2">
      <w:pPr>
        <w:ind w:firstLine="709"/>
        <w:jc w:val="both"/>
        <w:rPr>
          <w:sz w:val="24"/>
          <w:szCs w:val="24"/>
        </w:rPr>
      </w:pPr>
      <w:r w:rsidRPr="00721E14">
        <w:rPr>
          <w:rFonts w:eastAsia="Arial"/>
          <w:sz w:val="24"/>
          <w:szCs w:val="24"/>
        </w:rPr>
        <w:t>возможность получения информации о ходе предоставления государственной (муниципальной) услуги, в том числе с использованием информационн</w:t>
      </w:r>
      <w:proofErr w:type="gramStart"/>
      <w:r w:rsidRPr="00721E14">
        <w:rPr>
          <w:rFonts w:eastAsia="Arial"/>
          <w:sz w:val="24"/>
          <w:szCs w:val="24"/>
        </w:rPr>
        <w:t>о-</w:t>
      </w:r>
      <w:proofErr w:type="gramEnd"/>
      <w:r w:rsidRPr="00721E14">
        <w:rPr>
          <w:rFonts w:eastAsia="Arial"/>
          <w:sz w:val="24"/>
          <w:szCs w:val="24"/>
        </w:rPr>
        <w:t xml:space="preserve"> коммуникационных технологий.</w:t>
      </w:r>
    </w:p>
    <w:p w:rsidR="00A72C1B" w:rsidRPr="00721E14" w:rsidRDefault="00721E14" w:rsidP="004626C2">
      <w:pPr>
        <w:tabs>
          <w:tab w:val="left" w:pos="960"/>
        </w:tabs>
        <w:ind w:firstLine="709"/>
        <w:jc w:val="both"/>
        <w:rPr>
          <w:sz w:val="24"/>
          <w:szCs w:val="24"/>
        </w:rPr>
      </w:pPr>
      <w:bookmarkStart w:id="20" w:name="page20"/>
      <w:bookmarkEnd w:id="20"/>
      <w:r w:rsidRPr="00721E14">
        <w:rPr>
          <w:rFonts w:eastAsia="Arial"/>
          <w:sz w:val="24"/>
          <w:szCs w:val="24"/>
        </w:rPr>
        <w:t>2.34. Основными показателями качества предоставления государственной (муниципальной)</w:t>
      </w:r>
      <w:r w:rsidR="00130FA3">
        <w:rPr>
          <w:sz w:val="24"/>
          <w:szCs w:val="24"/>
        </w:rPr>
        <w:t xml:space="preserve"> </w:t>
      </w:r>
      <w:r w:rsidRPr="00721E14">
        <w:rPr>
          <w:rFonts w:eastAsia="Arial"/>
          <w:sz w:val="24"/>
          <w:szCs w:val="24"/>
        </w:rPr>
        <w:t>услуги являются:</w:t>
      </w:r>
    </w:p>
    <w:p w:rsidR="00A72C1B" w:rsidRPr="00721E14" w:rsidRDefault="00721E14" w:rsidP="004626C2">
      <w:pPr>
        <w:ind w:firstLine="709"/>
        <w:jc w:val="both"/>
        <w:rPr>
          <w:sz w:val="24"/>
          <w:szCs w:val="24"/>
        </w:rPr>
      </w:pPr>
      <w:r w:rsidRPr="00721E14">
        <w:rPr>
          <w:rFonts w:eastAsia="Arial"/>
          <w:sz w:val="24"/>
          <w:szCs w:val="24"/>
        </w:rPr>
        <w:t>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w:t>
      </w:r>
    </w:p>
    <w:p w:rsidR="00A72C1B" w:rsidRPr="00721E14" w:rsidRDefault="00721E14" w:rsidP="004626C2">
      <w:pPr>
        <w:ind w:firstLine="709"/>
        <w:jc w:val="both"/>
        <w:rPr>
          <w:sz w:val="24"/>
          <w:szCs w:val="24"/>
        </w:rPr>
      </w:pPr>
      <w:r w:rsidRPr="00721E14">
        <w:rPr>
          <w:rFonts w:eastAsia="Arial"/>
          <w:sz w:val="24"/>
          <w:szCs w:val="24"/>
        </w:rP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A72C1B" w:rsidRPr="00721E14" w:rsidRDefault="00721E14" w:rsidP="004626C2">
      <w:pPr>
        <w:ind w:firstLine="709"/>
        <w:jc w:val="both"/>
        <w:rPr>
          <w:sz w:val="24"/>
          <w:szCs w:val="24"/>
        </w:rPr>
      </w:pPr>
      <w:r w:rsidRPr="00721E14">
        <w:rPr>
          <w:rFonts w:eastAsia="Arial"/>
          <w:sz w:val="24"/>
          <w:szCs w:val="24"/>
        </w:rPr>
        <w:t>отсутствие нарушений установленных сроков в процессе предоставления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w:t>
      </w:r>
      <w:proofErr w:type="gramStart"/>
      <w:r w:rsidRPr="00721E14">
        <w:rPr>
          <w:rFonts w:eastAsia="Arial"/>
          <w:sz w:val="24"/>
          <w:szCs w:val="24"/>
        </w:rPr>
        <w:t>итогам</w:t>
      </w:r>
      <w:proofErr w:type="gramEnd"/>
      <w:r w:rsidRPr="00721E14">
        <w:rPr>
          <w:rFonts w:eastAsia="Arial"/>
          <w:sz w:val="24"/>
          <w:szCs w:val="24"/>
        </w:rPr>
        <w:t xml:space="preserve"> рассмотрения которых вынесены решения об удовлетворении (частичном удовлетворении) требований заявителей.</w:t>
      </w:r>
    </w:p>
    <w:p w:rsidR="00A72C1B" w:rsidRPr="00721E14" w:rsidRDefault="00A72C1B" w:rsidP="00B511A4">
      <w:pPr>
        <w:rPr>
          <w:sz w:val="24"/>
          <w:szCs w:val="24"/>
        </w:rPr>
      </w:pPr>
    </w:p>
    <w:p w:rsidR="00A72C1B" w:rsidRPr="00721E14" w:rsidRDefault="00721E14" w:rsidP="004626C2">
      <w:pPr>
        <w:jc w:val="center"/>
        <w:rPr>
          <w:sz w:val="24"/>
          <w:szCs w:val="24"/>
        </w:rPr>
      </w:pPr>
      <w:r w:rsidRPr="00721E14">
        <w:rPr>
          <w:rFonts w:eastAsia="Arial"/>
          <w:bCs/>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A72C1B" w:rsidRPr="00721E14" w:rsidRDefault="00A72C1B" w:rsidP="004626C2">
      <w:pPr>
        <w:jc w:val="center"/>
        <w:rPr>
          <w:sz w:val="24"/>
          <w:szCs w:val="24"/>
        </w:rPr>
      </w:pPr>
    </w:p>
    <w:p w:rsidR="00A72C1B" w:rsidRPr="00721E14" w:rsidRDefault="00721E14" w:rsidP="004626C2">
      <w:pPr>
        <w:jc w:val="center"/>
        <w:rPr>
          <w:sz w:val="24"/>
          <w:szCs w:val="24"/>
        </w:rPr>
      </w:pPr>
      <w:r w:rsidRPr="00721E14">
        <w:rPr>
          <w:rFonts w:eastAsia="Arial"/>
          <w:sz w:val="24"/>
          <w:szCs w:val="24"/>
        </w:rPr>
        <w:t>Исчерпывающий перечень административных процедур</w:t>
      </w:r>
    </w:p>
    <w:p w:rsidR="00A72C1B" w:rsidRPr="00721E14" w:rsidRDefault="00A72C1B" w:rsidP="00B511A4">
      <w:pPr>
        <w:rPr>
          <w:sz w:val="24"/>
          <w:szCs w:val="24"/>
        </w:rPr>
      </w:pPr>
    </w:p>
    <w:p w:rsidR="00A72C1B" w:rsidRPr="00721E14" w:rsidRDefault="00721E14" w:rsidP="004626C2">
      <w:pPr>
        <w:tabs>
          <w:tab w:val="left" w:pos="2020"/>
        </w:tabs>
        <w:ind w:firstLine="709"/>
        <w:jc w:val="both"/>
        <w:rPr>
          <w:sz w:val="24"/>
          <w:szCs w:val="24"/>
        </w:rPr>
      </w:pPr>
      <w:r w:rsidRPr="00721E14">
        <w:rPr>
          <w:rFonts w:eastAsia="Arial"/>
          <w:sz w:val="24"/>
          <w:szCs w:val="24"/>
        </w:rPr>
        <w:t>3.1.</w:t>
      </w:r>
      <w:r w:rsidR="004626C2">
        <w:rPr>
          <w:sz w:val="24"/>
          <w:szCs w:val="24"/>
        </w:rPr>
        <w:t xml:space="preserve"> </w:t>
      </w:r>
      <w:r w:rsidRPr="00721E14">
        <w:rPr>
          <w:rFonts w:eastAsia="Arial"/>
          <w:sz w:val="24"/>
          <w:szCs w:val="24"/>
        </w:rPr>
        <w:t>Предоставление  государственной  (муниципальной)  услуги  включает  в  себя</w:t>
      </w:r>
    </w:p>
    <w:p w:rsidR="00A72C1B" w:rsidRPr="00721E14" w:rsidRDefault="00721E14" w:rsidP="004626C2">
      <w:pPr>
        <w:ind w:firstLine="709"/>
        <w:jc w:val="both"/>
        <w:rPr>
          <w:sz w:val="24"/>
          <w:szCs w:val="24"/>
        </w:rPr>
      </w:pPr>
      <w:r w:rsidRPr="00721E14">
        <w:rPr>
          <w:rFonts w:eastAsia="Arial"/>
          <w:sz w:val="24"/>
          <w:szCs w:val="24"/>
        </w:rPr>
        <w:lastRenderedPageBreak/>
        <w:t>следующие административные процедуры:</w:t>
      </w:r>
    </w:p>
    <w:p w:rsidR="00A72C1B" w:rsidRPr="00721E14" w:rsidRDefault="00721E14" w:rsidP="004626C2">
      <w:pPr>
        <w:ind w:firstLine="709"/>
        <w:jc w:val="both"/>
        <w:rPr>
          <w:sz w:val="24"/>
          <w:szCs w:val="24"/>
        </w:rPr>
      </w:pPr>
      <w:r w:rsidRPr="00721E14">
        <w:rPr>
          <w:rFonts w:eastAsia="Arial"/>
          <w:sz w:val="24"/>
          <w:szCs w:val="24"/>
        </w:rPr>
        <w:t xml:space="preserve">прием, проверка документов и регистрация уведомления об окончании строительства; получение сведений посредством межведомственного информационного взаимодействия, </w:t>
      </w:r>
      <w:proofErr w:type="gramStart"/>
      <w:r w:rsidRPr="00721E14">
        <w:rPr>
          <w:rFonts w:eastAsia="Arial"/>
          <w:sz w:val="24"/>
          <w:szCs w:val="24"/>
        </w:rPr>
        <w:t>в</w:t>
      </w:r>
      <w:proofErr w:type="gramEnd"/>
    </w:p>
    <w:p w:rsidR="00130FA3" w:rsidRDefault="00721E14" w:rsidP="004626C2">
      <w:pPr>
        <w:ind w:firstLine="709"/>
        <w:jc w:val="both"/>
        <w:rPr>
          <w:sz w:val="24"/>
          <w:szCs w:val="24"/>
        </w:rPr>
      </w:pPr>
      <w:r w:rsidRPr="00721E14">
        <w:rPr>
          <w:rFonts w:eastAsia="Arial"/>
          <w:sz w:val="24"/>
          <w:szCs w:val="24"/>
        </w:rPr>
        <w:t>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130FA3" w:rsidRDefault="00721E14" w:rsidP="004626C2">
      <w:pPr>
        <w:ind w:firstLine="709"/>
        <w:jc w:val="both"/>
        <w:rPr>
          <w:sz w:val="24"/>
          <w:szCs w:val="24"/>
        </w:rPr>
      </w:pPr>
      <w:r w:rsidRPr="00721E14">
        <w:rPr>
          <w:rFonts w:eastAsia="Arial"/>
          <w:sz w:val="24"/>
          <w:szCs w:val="24"/>
        </w:rPr>
        <w:t>рассмотрение документов и сведений; принятие решения; выдача результата.</w:t>
      </w:r>
    </w:p>
    <w:p w:rsidR="00A72C1B" w:rsidRPr="00721E14" w:rsidRDefault="00721E14" w:rsidP="004626C2">
      <w:pPr>
        <w:ind w:firstLine="709"/>
        <w:jc w:val="both"/>
        <w:rPr>
          <w:sz w:val="24"/>
          <w:szCs w:val="24"/>
        </w:rPr>
      </w:pPr>
      <w:r w:rsidRPr="00721E14">
        <w:rPr>
          <w:rFonts w:eastAsia="Arial"/>
          <w:sz w:val="24"/>
          <w:szCs w:val="24"/>
        </w:rPr>
        <w:t>Описание административных процедур представлено в Приложении № 6 к настоящему Административному регламенту.</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Перечень административных процедур (действий) при предоставлении государственной (муниципальной) услуги услуг в электронной форме</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3.2. При предоставлении государственной (муниципальной) услуги в электронной форме заявителю обеспечиваются:</w:t>
      </w:r>
    </w:p>
    <w:p w:rsidR="003154C3" w:rsidRDefault="00721E14" w:rsidP="004626C2">
      <w:pPr>
        <w:ind w:firstLine="709"/>
        <w:jc w:val="both"/>
        <w:rPr>
          <w:sz w:val="24"/>
          <w:szCs w:val="24"/>
        </w:rPr>
      </w:pPr>
      <w:bookmarkStart w:id="21" w:name="page21"/>
      <w:bookmarkEnd w:id="21"/>
      <w:r w:rsidRPr="00721E14">
        <w:rPr>
          <w:rFonts w:eastAsia="Arial"/>
          <w:sz w:val="24"/>
          <w:szCs w:val="24"/>
        </w:rPr>
        <w:t>получение информации о порядке и сроках предоставления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формирование уведомления об окончании строительства;</w:t>
      </w:r>
    </w:p>
    <w:p w:rsidR="00A72C1B" w:rsidRPr="00721E14" w:rsidRDefault="00721E14" w:rsidP="004626C2">
      <w:pPr>
        <w:ind w:firstLine="709"/>
        <w:jc w:val="both"/>
        <w:rPr>
          <w:sz w:val="24"/>
          <w:szCs w:val="24"/>
        </w:rPr>
      </w:pPr>
      <w:r w:rsidRPr="00721E14">
        <w:rPr>
          <w:rFonts w:eastAsia="Arial"/>
          <w:sz w:val="24"/>
          <w:szCs w:val="24"/>
        </w:rPr>
        <w:t>прием и регистрация Уполномоченным органом уведомления об окончании строительства и</w:t>
      </w:r>
      <w:r w:rsidR="004626C2">
        <w:rPr>
          <w:sz w:val="24"/>
          <w:szCs w:val="24"/>
        </w:rPr>
        <w:t xml:space="preserve"> </w:t>
      </w:r>
      <w:r w:rsidRPr="00721E14">
        <w:rPr>
          <w:rFonts w:eastAsia="Arial"/>
          <w:sz w:val="24"/>
          <w:szCs w:val="24"/>
        </w:rPr>
        <w:t>иных документов, необходимых для предоставления государственной (муниципальной) услуги; получение результата предоставления государственной (муниципальной) услуГИ; получение сведений о ходе рассмотрения уведомления об окончании строительства; осуществление оценки качества предоставления государственной (муниципальной)</w:t>
      </w:r>
    </w:p>
    <w:p w:rsidR="00A72C1B" w:rsidRPr="00721E14" w:rsidRDefault="00721E14" w:rsidP="004626C2">
      <w:pPr>
        <w:ind w:firstLine="709"/>
        <w:jc w:val="both"/>
        <w:rPr>
          <w:sz w:val="24"/>
          <w:szCs w:val="24"/>
        </w:rPr>
      </w:pPr>
      <w:r w:rsidRPr="00721E14">
        <w:rPr>
          <w:rFonts w:eastAsia="Arial"/>
          <w:sz w:val="24"/>
          <w:szCs w:val="24"/>
        </w:rPr>
        <w:t>услуги;</w:t>
      </w:r>
    </w:p>
    <w:p w:rsidR="00A72C1B" w:rsidRPr="00721E14" w:rsidRDefault="00721E14" w:rsidP="004626C2">
      <w:pPr>
        <w:ind w:firstLine="709"/>
        <w:jc w:val="both"/>
        <w:rPr>
          <w:sz w:val="24"/>
          <w:szCs w:val="24"/>
        </w:rPr>
      </w:pPr>
      <w:proofErr w:type="gramStart"/>
      <w:r w:rsidRPr="00721E14">
        <w:rPr>
          <w:rFonts w:eastAsia="Arial"/>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roofErr w:type="gramEnd"/>
    </w:p>
    <w:p w:rsidR="00A72C1B" w:rsidRPr="00721E14" w:rsidRDefault="00A72C1B" w:rsidP="00B511A4">
      <w:pPr>
        <w:rPr>
          <w:sz w:val="24"/>
          <w:szCs w:val="24"/>
        </w:rPr>
      </w:pPr>
    </w:p>
    <w:p w:rsidR="003154C3" w:rsidRDefault="00721E14" w:rsidP="00B511A4">
      <w:pPr>
        <w:jc w:val="center"/>
        <w:rPr>
          <w:rFonts w:eastAsia="Arial"/>
          <w:sz w:val="24"/>
          <w:szCs w:val="24"/>
        </w:rPr>
      </w:pPr>
      <w:r w:rsidRPr="00721E14">
        <w:rPr>
          <w:rFonts w:eastAsia="Arial"/>
          <w:sz w:val="24"/>
          <w:szCs w:val="24"/>
        </w:rPr>
        <w:t xml:space="preserve">Порядок осуществления административных процедур (действий) в электронной форме </w:t>
      </w:r>
    </w:p>
    <w:p w:rsidR="003154C3" w:rsidRDefault="003154C3" w:rsidP="00B511A4">
      <w:pPr>
        <w:jc w:val="center"/>
        <w:rPr>
          <w:rFonts w:eastAsia="Arial"/>
          <w:sz w:val="24"/>
          <w:szCs w:val="24"/>
        </w:rPr>
      </w:pPr>
    </w:p>
    <w:p w:rsidR="003154C3" w:rsidRDefault="00721E14" w:rsidP="004626C2">
      <w:pPr>
        <w:ind w:firstLine="709"/>
        <w:jc w:val="both"/>
        <w:rPr>
          <w:rFonts w:eastAsia="Arial"/>
          <w:sz w:val="24"/>
          <w:szCs w:val="24"/>
        </w:rPr>
      </w:pPr>
      <w:r w:rsidRPr="00721E14">
        <w:rPr>
          <w:rFonts w:eastAsia="Arial"/>
          <w:sz w:val="24"/>
          <w:szCs w:val="24"/>
        </w:rPr>
        <w:t>3.3. Формирование уведомления об окончании строительства.</w:t>
      </w:r>
    </w:p>
    <w:p w:rsidR="00A72C1B" w:rsidRPr="003154C3" w:rsidRDefault="00721E14" w:rsidP="004626C2">
      <w:pPr>
        <w:ind w:firstLine="709"/>
        <w:jc w:val="both"/>
        <w:rPr>
          <w:rFonts w:eastAsia="Arial"/>
          <w:sz w:val="24"/>
          <w:szCs w:val="24"/>
        </w:rPr>
      </w:pPr>
      <w:r w:rsidRPr="00721E14">
        <w:rPr>
          <w:rFonts w:eastAsia="Arial"/>
          <w:sz w:val="24"/>
          <w:szCs w:val="24"/>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региональном портале, без необходимости дополнительной подачи уведомления об окончании строительства в какой-либо иной форме.</w:t>
      </w:r>
    </w:p>
    <w:p w:rsidR="00A72C1B" w:rsidRPr="00721E14" w:rsidRDefault="00721E14" w:rsidP="004626C2">
      <w:pPr>
        <w:ind w:firstLine="709"/>
        <w:jc w:val="both"/>
        <w:rPr>
          <w:sz w:val="24"/>
          <w:szCs w:val="24"/>
        </w:rPr>
      </w:pPr>
      <w:r w:rsidRPr="00721E14">
        <w:rPr>
          <w:rFonts w:eastAsia="Arial"/>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rsidR="00A72C1B" w:rsidRPr="00721E14" w:rsidRDefault="00721E14" w:rsidP="004626C2">
      <w:pPr>
        <w:ind w:firstLine="709"/>
        <w:jc w:val="both"/>
        <w:rPr>
          <w:sz w:val="24"/>
          <w:szCs w:val="24"/>
        </w:rPr>
      </w:pPr>
      <w:r w:rsidRPr="00721E14">
        <w:rPr>
          <w:rFonts w:eastAsia="Arial"/>
          <w:sz w:val="24"/>
          <w:szCs w:val="24"/>
        </w:rPr>
        <w:t>При формировании уведомления об окончании строительства заявителю обеспечивается:</w:t>
      </w:r>
    </w:p>
    <w:p w:rsidR="00A72C1B" w:rsidRPr="00721E14" w:rsidRDefault="00721E14" w:rsidP="004626C2">
      <w:pPr>
        <w:ind w:firstLine="709"/>
        <w:jc w:val="both"/>
        <w:rPr>
          <w:sz w:val="24"/>
          <w:szCs w:val="24"/>
        </w:rPr>
      </w:pPr>
      <w:r w:rsidRPr="00721E14">
        <w:rPr>
          <w:rFonts w:eastAsia="Arial"/>
          <w:sz w:val="24"/>
          <w:szCs w:val="24"/>
        </w:rPr>
        <w:t>а) возможность копирования и сохранения уведомления об окончании строительства и</w:t>
      </w:r>
    </w:p>
    <w:p w:rsidR="00A72C1B" w:rsidRPr="00721E14" w:rsidRDefault="00721E14" w:rsidP="004626C2">
      <w:pPr>
        <w:ind w:firstLine="709"/>
        <w:jc w:val="both"/>
        <w:rPr>
          <w:sz w:val="24"/>
          <w:szCs w:val="24"/>
        </w:rPr>
      </w:pPr>
      <w:r w:rsidRPr="00721E14">
        <w:rPr>
          <w:rFonts w:eastAsia="Arial"/>
          <w:sz w:val="24"/>
          <w:szCs w:val="24"/>
        </w:rPr>
        <w:t>иных документов, указанных в Административном регламенте, необходимых для предоставления государственной (муниципальной) услуги;</w:t>
      </w:r>
    </w:p>
    <w:p w:rsidR="00A72C1B" w:rsidRPr="00721E14" w:rsidRDefault="00721E14" w:rsidP="004626C2">
      <w:pPr>
        <w:numPr>
          <w:ilvl w:val="0"/>
          <w:numId w:val="18"/>
        </w:numPr>
        <w:tabs>
          <w:tab w:val="left" w:pos="1142"/>
        </w:tabs>
        <w:ind w:firstLine="709"/>
        <w:jc w:val="both"/>
        <w:rPr>
          <w:rFonts w:eastAsia="Arial"/>
          <w:sz w:val="24"/>
          <w:szCs w:val="24"/>
        </w:rPr>
      </w:pPr>
      <w:r w:rsidRPr="00721E14">
        <w:rPr>
          <w:rFonts w:eastAsia="Arial"/>
          <w:sz w:val="24"/>
          <w:szCs w:val="24"/>
        </w:rPr>
        <w:t>возможность печати на бумажном носителе копии электронной формы уведомления об окончании строительства;</w:t>
      </w:r>
    </w:p>
    <w:p w:rsidR="00A72C1B" w:rsidRPr="00721E14" w:rsidRDefault="00721E14" w:rsidP="004626C2">
      <w:pPr>
        <w:ind w:firstLine="709"/>
        <w:jc w:val="both"/>
        <w:rPr>
          <w:rFonts w:eastAsia="Arial"/>
          <w:sz w:val="24"/>
          <w:szCs w:val="24"/>
        </w:rPr>
      </w:pPr>
      <w:r w:rsidRPr="00721E14">
        <w:rPr>
          <w:rFonts w:eastAsia="Arial"/>
          <w:sz w:val="24"/>
          <w:szCs w:val="24"/>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rsidR="00A72C1B" w:rsidRPr="003154C3" w:rsidRDefault="00721E14" w:rsidP="004626C2">
      <w:pPr>
        <w:ind w:firstLine="709"/>
        <w:jc w:val="both"/>
        <w:rPr>
          <w:rFonts w:eastAsia="Arial"/>
          <w:sz w:val="24"/>
          <w:szCs w:val="24"/>
        </w:rPr>
      </w:pPr>
      <w:r w:rsidRPr="00721E14">
        <w:rPr>
          <w:rFonts w:eastAsia="Arial"/>
          <w:sz w:val="24"/>
          <w:szCs w:val="24"/>
        </w:rPr>
        <w:lastRenderedPageBreak/>
        <w:t>г)  заполнение  полей  электронной  формы  уведомления  об  окончании</w:t>
      </w:r>
      <w:bookmarkStart w:id="22" w:name="page22"/>
      <w:bookmarkEnd w:id="22"/>
      <w:r w:rsidR="003154C3">
        <w:rPr>
          <w:rFonts w:eastAsia="Arial"/>
          <w:sz w:val="24"/>
          <w:szCs w:val="24"/>
        </w:rPr>
        <w:t xml:space="preserve"> </w:t>
      </w:r>
      <w:r w:rsidRPr="00721E14">
        <w:rPr>
          <w:rFonts w:eastAsia="Arial"/>
          <w:sz w:val="24"/>
          <w:szCs w:val="24"/>
        </w:rPr>
        <w:t>строительства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A72C1B" w:rsidRPr="00721E14" w:rsidRDefault="00721E14" w:rsidP="004626C2">
      <w:pPr>
        <w:ind w:firstLine="709"/>
        <w:jc w:val="both"/>
        <w:rPr>
          <w:sz w:val="24"/>
          <w:szCs w:val="24"/>
        </w:rPr>
      </w:pPr>
      <w:r w:rsidRPr="00721E14">
        <w:rPr>
          <w:rFonts w:eastAsia="Arial"/>
          <w:sz w:val="24"/>
          <w:szCs w:val="24"/>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rsidR="00A72C1B" w:rsidRPr="00721E14" w:rsidRDefault="00721E14" w:rsidP="004626C2">
      <w:pPr>
        <w:ind w:firstLine="709"/>
        <w:jc w:val="both"/>
        <w:rPr>
          <w:sz w:val="24"/>
          <w:szCs w:val="24"/>
        </w:rPr>
      </w:pPr>
      <w:r w:rsidRPr="00721E14">
        <w:rPr>
          <w:rFonts w:eastAsia="Arial"/>
          <w:sz w:val="24"/>
          <w:szCs w:val="24"/>
        </w:rPr>
        <w:t>е) возможность доступа заявителя на Едином портале,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rsidR="00A72C1B" w:rsidRPr="00721E14" w:rsidRDefault="00A72C1B" w:rsidP="004626C2">
      <w:pPr>
        <w:ind w:firstLine="709"/>
        <w:jc w:val="both"/>
        <w:rPr>
          <w:sz w:val="24"/>
          <w:szCs w:val="24"/>
        </w:rPr>
      </w:pPr>
    </w:p>
    <w:p w:rsidR="00A72C1B" w:rsidRPr="00721E14" w:rsidRDefault="00721E14" w:rsidP="004626C2">
      <w:pPr>
        <w:ind w:firstLine="709"/>
        <w:jc w:val="both"/>
        <w:rPr>
          <w:sz w:val="24"/>
          <w:szCs w:val="24"/>
        </w:rPr>
      </w:pPr>
      <w:r w:rsidRPr="00721E14">
        <w:rPr>
          <w:rFonts w:eastAsia="Arial"/>
          <w:sz w:val="24"/>
          <w:szCs w:val="24"/>
        </w:rPr>
        <w:t>Сформированное и подписанное уведомление об окончании строительства и иные документы, необходимые для предоставления государственной (муниципальной) услуги, направляются в Уполномоченный орган посредством Единого портала, регионального портала.</w:t>
      </w:r>
    </w:p>
    <w:p w:rsidR="00A72C1B" w:rsidRPr="00721E14" w:rsidRDefault="00721E14" w:rsidP="004626C2">
      <w:pPr>
        <w:ind w:firstLine="709"/>
        <w:jc w:val="both"/>
        <w:rPr>
          <w:sz w:val="24"/>
          <w:szCs w:val="24"/>
        </w:rPr>
      </w:pPr>
      <w:r w:rsidRPr="00721E14">
        <w:rPr>
          <w:rFonts w:eastAsia="Arial"/>
          <w:sz w:val="24"/>
          <w:szCs w:val="24"/>
        </w:rPr>
        <w:t>3.4. Уполномоченный орган обеспечивает в срок не позднее 1 рабочего дня с момента подачи уведомления об окончании строительства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A72C1B" w:rsidRPr="00721E14" w:rsidRDefault="00721E14" w:rsidP="004626C2">
      <w:pPr>
        <w:ind w:firstLine="709"/>
        <w:jc w:val="both"/>
        <w:rPr>
          <w:sz w:val="24"/>
          <w:szCs w:val="24"/>
        </w:rPr>
      </w:pPr>
      <w:r w:rsidRPr="00721E14">
        <w:rPr>
          <w:rFonts w:eastAsia="Arial"/>
          <w:sz w:val="24"/>
          <w:szCs w:val="24"/>
        </w:rPr>
        <w:t>а) прием документов, необходимых для предоставления государственной (муниципальной) услуги, и направление заявителю электронного сообщения о поступлении уведомления об окончании строительства;</w:t>
      </w:r>
    </w:p>
    <w:p w:rsidR="00A72C1B" w:rsidRPr="00721E14" w:rsidRDefault="00721E14" w:rsidP="004626C2">
      <w:pPr>
        <w:numPr>
          <w:ilvl w:val="0"/>
          <w:numId w:val="19"/>
        </w:numPr>
        <w:tabs>
          <w:tab w:val="left" w:pos="1194"/>
        </w:tabs>
        <w:ind w:firstLine="709"/>
        <w:jc w:val="both"/>
        <w:rPr>
          <w:rFonts w:eastAsia="Arial"/>
          <w:sz w:val="24"/>
          <w:szCs w:val="24"/>
        </w:rPr>
      </w:pPr>
      <w:r w:rsidRPr="00721E14">
        <w:rPr>
          <w:rFonts w:eastAsia="Arial"/>
          <w:sz w:val="24"/>
          <w:szCs w:val="24"/>
        </w:rPr>
        <w:t>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3.5.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3154C3" w:rsidRDefault="00721E14" w:rsidP="004626C2">
      <w:pPr>
        <w:ind w:firstLine="709"/>
        <w:jc w:val="both"/>
        <w:rPr>
          <w:sz w:val="24"/>
          <w:szCs w:val="24"/>
        </w:rPr>
      </w:pPr>
      <w:r w:rsidRPr="00721E14">
        <w:rPr>
          <w:rFonts w:eastAsia="Arial"/>
          <w:sz w:val="24"/>
          <w:szCs w:val="24"/>
        </w:rPr>
        <w:t>Ответственное должностное лицо:</w:t>
      </w:r>
    </w:p>
    <w:p w:rsidR="003154C3" w:rsidRDefault="00721E14" w:rsidP="004626C2">
      <w:pPr>
        <w:ind w:firstLine="709"/>
        <w:jc w:val="both"/>
        <w:rPr>
          <w:sz w:val="24"/>
          <w:szCs w:val="24"/>
        </w:rPr>
      </w:pPr>
      <w:r w:rsidRPr="00721E14">
        <w:rPr>
          <w:rFonts w:eastAsia="Arial"/>
          <w:sz w:val="24"/>
          <w:szCs w:val="24"/>
        </w:rPr>
        <w:t>проверяет наличие электронных уведомлений об окончании строительства, поступивших из Единого портала, регионального портала, с периодичностью не реже 2 раз в день;</w:t>
      </w:r>
    </w:p>
    <w:p w:rsidR="003154C3" w:rsidRDefault="00721E14" w:rsidP="004626C2">
      <w:pPr>
        <w:ind w:firstLine="709"/>
        <w:jc w:val="both"/>
        <w:rPr>
          <w:sz w:val="24"/>
          <w:szCs w:val="24"/>
        </w:rPr>
      </w:pPr>
      <w:r w:rsidRPr="00721E14">
        <w:rPr>
          <w:rFonts w:eastAsia="Arial"/>
          <w:sz w:val="24"/>
          <w:szCs w:val="24"/>
        </w:rPr>
        <w:t>рассматривает поступившие уведомления об окончании строительства и приложенные образы документов (документы);</w:t>
      </w:r>
    </w:p>
    <w:p w:rsidR="00A72C1B" w:rsidRPr="00721E14" w:rsidRDefault="00721E14" w:rsidP="004626C2">
      <w:pPr>
        <w:ind w:firstLine="709"/>
        <w:jc w:val="both"/>
        <w:rPr>
          <w:sz w:val="24"/>
          <w:szCs w:val="24"/>
        </w:rPr>
      </w:pPr>
      <w:r w:rsidRPr="00721E14">
        <w:rPr>
          <w:rFonts w:eastAsia="Arial"/>
          <w:sz w:val="24"/>
          <w:szCs w:val="24"/>
        </w:rPr>
        <w:t>производит действия в соответствии с пунктом 3.4 настоящего Административного регламента.</w:t>
      </w:r>
    </w:p>
    <w:p w:rsidR="00A72C1B" w:rsidRPr="00721E14" w:rsidRDefault="00721E14" w:rsidP="004626C2">
      <w:pPr>
        <w:ind w:firstLine="709"/>
        <w:jc w:val="both"/>
        <w:rPr>
          <w:sz w:val="24"/>
          <w:szCs w:val="24"/>
        </w:rPr>
      </w:pPr>
      <w:r w:rsidRPr="00721E14">
        <w:rPr>
          <w:rFonts w:eastAsia="Arial"/>
          <w:sz w:val="24"/>
          <w:szCs w:val="24"/>
        </w:rPr>
        <w:t>3.6. Заявителю в качестве результата предоставления государственной (муниципальной) услуги обеспечивается возможность получения документа:</w:t>
      </w:r>
    </w:p>
    <w:p w:rsidR="003154C3" w:rsidRDefault="00721E14" w:rsidP="004626C2">
      <w:pPr>
        <w:numPr>
          <w:ilvl w:val="0"/>
          <w:numId w:val="20"/>
        </w:numPr>
        <w:tabs>
          <w:tab w:val="left" w:pos="1204"/>
        </w:tabs>
        <w:ind w:firstLine="709"/>
        <w:jc w:val="both"/>
        <w:rPr>
          <w:rFonts w:eastAsia="Arial"/>
          <w:sz w:val="24"/>
          <w:szCs w:val="24"/>
        </w:rPr>
      </w:pPr>
      <w:r w:rsidRPr="00721E14">
        <w:rPr>
          <w:rFonts w:eastAsia="Arial"/>
          <w:sz w:val="24"/>
          <w:szCs w:val="24"/>
        </w:rPr>
        <w:t>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bookmarkStart w:id="23" w:name="page23"/>
      <w:bookmarkEnd w:id="23"/>
    </w:p>
    <w:p w:rsidR="00A72C1B" w:rsidRPr="003154C3" w:rsidRDefault="00721E14" w:rsidP="004626C2">
      <w:pPr>
        <w:numPr>
          <w:ilvl w:val="0"/>
          <w:numId w:val="20"/>
        </w:numPr>
        <w:tabs>
          <w:tab w:val="left" w:pos="1204"/>
        </w:tabs>
        <w:ind w:firstLine="709"/>
        <w:jc w:val="both"/>
        <w:rPr>
          <w:rFonts w:eastAsia="Arial"/>
          <w:sz w:val="24"/>
          <w:szCs w:val="24"/>
        </w:rPr>
      </w:pPr>
      <w:r w:rsidRPr="003154C3">
        <w:rPr>
          <w:rFonts w:eastAsia="Arial"/>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72C1B" w:rsidRPr="00721E14" w:rsidRDefault="00721E14" w:rsidP="004626C2">
      <w:pPr>
        <w:ind w:firstLine="709"/>
        <w:jc w:val="both"/>
        <w:rPr>
          <w:sz w:val="24"/>
          <w:szCs w:val="24"/>
        </w:rPr>
      </w:pPr>
      <w:r w:rsidRPr="00721E14">
        <w:rPr>
          <w:rFonts w:eastAsia="Arial"/>
          <w:sz w:val="24"/>
          <w:szCs w:val="24"/>
        </w:rPr>
        <w:t>3.7. Получение информации о ходе рассмотрения уведомления об окончании строительства, заявления и о результате предоставления государственной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rsidR="00A72C1B" w:rsidRPr="00721E14" w:rsidRDefault="00721E14" w:rsidP="004626C2">
      <w:pPr>
        <w:ind w:firstLine="709"/>
        <w:jc w:val="both"/>
        <w:rPr>
          <w:sz w:val="24"/>
          <w:szCs w:val="24"/>
        </w:rPr>
      </w:pPr>
      <w:r w:rsidRPr="00721E14">
        <w:rPr>
          <w:rFonts w:eastAsia="Arial"/>
          <w:sz w:val="24"/>
          <w:szCs w:val="24"/>
        </w:rPr>
        <w:t>При предоставлении государственной (муниципальной) услуги в электронной форме заявителю направляется:</w:t>
      </w:r>
    </w:p>
    <w:p w:rsidR="00A72C1B" w:rsidRPr="00721E14" w:rsidRDefault="00721E14" w:rsidP="004626C2">
      <w:pPr>
        <w:ind w:firstLine="709"/>
        <w:jc w:val="both"/>
        <w:rPr>
          <w:sz w:val="24"/>
          <w:szCs w:val="24"/>
        </w:rPr>
      </w:pPr>
      <w:proofErr w:type="gramStart"/>
      <w:r w:rsidRPr="00721E14">
        <w:rPr>
          <w:rFonts w:eastAsia="Arial"/>
          <w:sz w:val="24"/>
          <w:szCs w:val="24"/>
        </w:rPr>
        <w:lastRenderedPageBreak/>
        <w:t>а) уведомление о приеме и регистрации уведомления об окончании строительства и иных документов, необходимых для предоставления государственной (муниципальной) услуги, содержащее сведения о факте приема уведомления об окончании строительства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w:t>
      </w:r>
      <w:proofErr w:type="gramEnd"/>
      <w:r w:rsidRPr="00721E14">
        <w:rPr>
          <w:rFonts w:eastAsia="Arial"/>
          <w:sz w:val="24"/>
          <w:szCs w:val="24"/>
        </w:rPr>
        <w:t xml:space="preserve"> документов, необходимых для предоставления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6)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положительного решения о 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3.8. Оценка качества предоставления муниципальной услуги.</w:t>
      </w:r>
    </w:p>
    <w:p w:rsidR="00A72C1B" w:rsidRPr="00721E14" w:rsidRDefault="00721E14" w:rsidP="004626C2">
      <w:pPr>
        <w:ind w:firstLine="709"/>
        <w:jc w:val="both"/>
        <w:rPr>
          <w:rFonts w:eastAsia="Arial"/>
          <w:sz w:val="24"/>
          <w:szCs w:val="24"/>
        </w:rPr>
      </w:pPr>
      <w:proofErr w:type="gramStart"/>
      <w:r w:rsidRPr="00721E14">
        <w:rPr>
          <w:rFonts w:eastAsia="Arial"/>
          <w:sz w:val="24"/>
          <w:szCs w:val="24"/>
        </w:rPr>
        <w:t>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w:t>
      </w:r>
      <w:proofErr w:type="gramEnd"/>
      <w:r w:rsidRPr="00721E14">
        <w:rPr>
          <w:rFonts w:eastAsia="Arial"/>
          <w:sz w:val="24"/>
          <w:szCs w:val="24"/>
        </w:rPr>
        <w:t xml:space="preserve"> 2012 года</w:t>
      </w:r>
      <w:r w:rsidR="003154C3">
        <w:rPr>
          <w:rFonts w:eastAsia="Arial"/>
          <w:sz w:val="24"/>
          <w:szCs w:val="24"/>
        </w:rPr>
        <w:t xml:space="preserve"> № </w:t>
      </w:r>
      <w:r w:rsidRPr="00721E14">
        <w:rPr>
          <w:rFonts w:eastAsia="Arial"/>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w:t>
      </w:r>
      <w:r w:rsidR="003154C3">
        <w:rPr>
          <w:rFonts w:eastAsia="Arial"/>
          <w:sz w:val="24"/>
          <w:szCs w:val="24"/>
        </w:rPr>
        <w:t xml:space="preserve"> </w:t>
      </w:r>
      <w:r w:rsidRPr="00721E14">
        <w:rPr>
          <w:rFonts w:eastAsia="Arial"/>
          <w:sz w:val="24"/>
          <w:szCs w:val="24"/>
        </w:rPr>
        <w:t xml:space="preserve">территориальных органов государственных внебюджетных фондов (их региональных отделений) </w:t>
      </w:r>
      <w:proofErr w:type="gramStart"/>
      <w:r w:rsidRPr="00721E14">
        <w:rPr>
          <w:rFonts w:eastAsia="Arial"/>
          <w:sz w:val="24"/>
          <w:szCs w:val="24"/>
        </w:rPr>
        <w:t>с</w:t>
      </w:r>
      <w:proofErr w:type="gramEnd"/>
      <w:r w:rsidR="003154C3">
        <w:rPr>
          <w:rFonts w:eastAsia="Arial"/>
          <w:sz w:val="24"/>
          <w:szCs w:val="24"/>
        </w:rPr>
        <w:t xml:space="preserve"> </w:t>
      </w:r>
      <w:r w:rsidRPr="00721E14">
        <w:rPr>
          <w:rFonts w:eastAsia="Arial"/>
          <w:sz w:val="24"/>
          <w:szCs w:val="24"/>
        </w:rPr>
        <w:t>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w:t>
      </w:r>
      <w:r w:rsidR="003154C3">
        <w:rPr>
          <w:rFonts w:eastAsia="Arial"/>
          <w:sz w:val="24"/>
          <w:szCs w:val="24"/>
        </w:rPr>
        <w:t xml:space="preserve"> </w:t>
      </w:r>
      <w:r w:rsidRPr="00721E14">
        <w:rPr>
          <w:rFonts w:eastAsia="Arial"/>
          <w:sz w:val="24"/>
          <w:szCs w:val="24"/>
        </w:rPr>
        <w:t xml:space="preserve">учетом качества </w:t>
      </w:r>
      <w:r w:rsidR="003154C3">
        <w:rPr>
          <w:rFonts w:eastAsia="Arial"/>
          <w:sz w:val="24"/>
          <w:szCs w:val="24"/>
        </w:rPr>
        <w:t>о</w:t>
      </w:r>
      <w:r w:rsidRPr="00721E14">
        <w:rPr>
          <w:rFonts w:eastAsia="Arial"/>
          <w:sz w:val="24"/>
          <w:szCs w:val="24"/>
        </w:rPr>
        <w:t>рганизации предоставления государственных и муниципальных услуг, а также</w:t>
      </w:r>
      <w:r w:rsidR="003154C3">
        <w:rPr>
          <w:rFonts w:eastAsia="Arial"/>
          <w:sz w:val="24"/>
          <w:szCs w:val="24"/>
        </w:rPr>
        <w:t xml:space="preserve"> о </w:t>
      </w:r>
      <w:r w:rsidRPr="00721E14">
        <w:rPr>
          <w:rFonts w:eastAsia="Arial"/>
          <w:sz w:val="24"/>
          <w:szCs w:val="24"/>
        </w:rPr>
        <w:t>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72C1B" w:rsidRPr="00721E14" w:rsidRDefault="00721E14" w:rsidP="004626C2">
      <w:pPr>
        <w:ind w:firstLine="709"/>
        <w:jc w:val="both"/>
        <w:rPr>
          <w:sz w:val="24"/>
          <w:szCs w:val="24"/>
        </w:rPr>
      </w:pPr>
      <w:proofErr w:type="gramStart"/>
      <w:r w:rsidRPr="00721E14">
        <w:rPr>
          <w:rFonts w:eastAsia="Arial"/>
          <w:sz w:val="24"/>
          <w:szCs w:val="24"/>
        </w:rPr>
        <w:t>3.9.Заявителю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proofErr w:type="gramEnd"/>
      <w:r w:rsidRPr="00721E14">
        <w:rPr>
          <w:rFonts w:eastAsia="Arial"/>
          <w:sz w:val="24"/>
          <w:szCs w:val="24"/>
        </w:rPr>
        <w:t xml:space="preserve"> и муниципальных услуг.</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bCs/>
          <w:sz w:val="24"/>
          <w:szCs w:val="24"/>
        </w:rPr>
        <w:t xml:space="preserve">Раздел IV. Формы </w:t>
      </w:r>
      <w:proofErr w:type="gramStart"/>
      <w:r w:rsidRPr="00721E14">
        <w:rPr>
          <w:rFonts w:eastAsia="Arial"/>
          <w:bCs/>
          <w:sz w:val="24"/>
          <w:szCs w:val="24"/>
        </w:rPr>
        <w:t>контроля за</w:t>
      </w:r>
      <w:proofErr w:type="gramEnd"/>
      <w:r w:rsidRPr="00721E14">
        <w:rPr>
          <w:rFonts w:eastAsia="Arial"/>
          <w:bCs/>
          <w:sz w:val="24"/>
          <w:szCs w:val="24"/>
        </w:rPr>
        <w:t xml:space="preserve"> исполнением административного регламента</w:t>
      </w:r>
    </w:p>
    <w:p w:rsidR="00A72C1B" w:rsidRPr="00721E14" w:rsidRDefault="00A72C1B" w:rsidP="00B511A4">
      <w:pPr>
        <w:jc w:val="center"/>
        <w:rPr>
          <w:sz w:val="24"/>
          <w:szCs w:val="24"/>
        </w:rPr>
      </w:pPr>
    </w:p>
    <w:p w:rsidR="00A72C1B" w:rsidRPr="00721E14" w:rsidRDefault="00721E14" w:rsidP="00B511A4">
      <w:pPr>
        <w:jc w:val="center"/>
        <w:rPr>
          <w:sz w:val="24"/>
          <w:szCs w:val="24"/>
        </w:rPr>
      </w:pPr>
      <w:r w:rsidRPr="00721E14">
        <w:rPr>
          <w:rFonts w:eastAsia="Arial"/>
          <w:sz w:val="24"/>
          <w:szCs w:val="24"/>
        </w:rPr>
        <w:t xml:space="preserve">Порядок осуществления текущего </w:t>
      </w:r>
      <w:proofErr w:type="gramStart"/>
      <w:r w:rsidRPr="00721E14">
        <w:rPr>
          <w:rFonts w:eastAsia="Arial"/>
          <w:sz w:val="24"/>
          <w:szCs w:val="24"/>
        </w:rPr>
        <w:t>контроля за</w:t>
      </w:r>
      <w:proofErr w:type="gramEnd"/>
      <w:r w:rsidRPr="00721E14">
        <w:rPr>
          <w:rFonts w:eastAsia="Arial"/>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(муниципальной) услуги, а также принятием ими решений</w:t>
      </w:r>
    </w:p>
    <w:p w:rsidR="00A72C1B" w:rsidRPr="00721E14" w:rsidRDefault="00A72C1B" w:rsidP="00B511A4">
      <w:pPr>
        <w:rPr>
          <w:sz w:val="24"/>
          <w:szCs w:val="24"/>
        </w:rPr>
      </w:pPr>
    </w:p>
    <w:p w:rsidR="00A72C1B" w:rsidRPr="00721E14" w:rsidRDefault="00721E14" w:rsidP="004626C2">
      <w:pPr>
        <w:tabs>
          <w:tab w:val="left" w:pos="2020"/>
          <w:tab w:val="left" w:pos="3260"/>
          <w:tab w:val="left" w:pos="4520"/>
          <w:tab w:val="left" w:pos="5040"/>
          <w:tab w:val="left" w:pos="6740"/>
          <w:tab w:val="left" w:pos="7200"/>
          <w:tab w:val="left" w:pos="8860"/>
        </w:tabs>
        <w:ind w:firstLine="709"/>
        <w:jc w:val="both"/>
        <w:rPr>
          <w:sz w:val="24"/>
          <w:szCs w:val="24"/>
        </w:rPr>
      </w:pPr>
      <w:r w:rsidRPr="00721E14">
        <w:rPr>
          <w:rFonts w:eastAsia="Arial"/>
          <w:sz w:val="24"/>
          <w:szCs w:val="24"/>
        </w:rPr>
        <w:t>4.1.</w:t>
      </w:r>
      <w:r w:rsidRPr="00721E14">
        <w:rPr>
          <w:sz w:val="24"/>
          <w:szCs w:val="24"/>
        </w:rPr>
        <w:tab/>
      </w:r>
      <w:r w:rsidRPr="00721E14">
        <w:rPr>
          <w:rFonts w:eastAsia="Arial"/>
          <w:sz w:val="24"/>
          <w:szCs w:val="24"/>
        </w:rPr>
        <w:t>Текущий</w:t>
      </w:r>
      <w:r w:rsidRPr="00721E14">
        <w:rPr>
          <w:rFonts w:eastAsia="Arial"/>
          <w:sz w:val="24"/>
          <w:szCs w:val="24"/>
        </w:rPr>
        <w:tab/>
      </w:r>
      <w:proofErr w:type="gramStart"/>
      <w:r w:rsidRPr="00721E14">
        <w:rPr>
          <w:rFonts w:eastAsia="Arial"/>
          <w:sz w:val="24"/>
          <w:szCs w:val="24"/>
        </w:rPr>
        <w:t>контроль</w:t>
      </w:r>
      <w:r w:rsidRPr="00721E14">
        <w:rPr>
          <w:rFonts w:eastAsia="Arial"/>
          <w:sz w:val="24"/>
          <w:szCs w:val="24"/>
        </w:rPr>
        <w:tab/>
        <w:t>за</w:t>
      </w:r>
      <w:proofErr w:type="gramEnd"/>
      <w:r w:rsidRPr="00721E14">
        <w:rPr>
          <w:rFonts w:eastAsia="Arial"/>
          <w:sz w:val="24"/>
          <w:szCs w:val="24"/>
        </w:rPr>
        <w:tab/>
        <w:t>соблюдением</w:t>
      </w:r>
      <w:r w:rsidRPr="00721E14">
        <w:rPr>
          <w:rFonts w:eastAsia="Arial"/>
          <w:sz w:val="24"/>
          <w:szCs w:val="24"/>
        </w:rPr>
        <w:tab/>
        <w:t>и</w:t>
      </w:r>
      <w:r w:rsidRPr="00721E14">
        <w:rPr>
          <w:rFonts w:eastAsia="Arial"/>
          <w:sz w:val="24"/>
          <w:szCs w:val="24"/>
        </w:rPr>
        <w:tab/>
        <w:t>исполнением</w:t>
      </w:r>
      <w:r w:rsidRPr="00721E14">
        <w:rPr>
          <w:sz w:val="24"/>
          <w:szCs w:val="24"/>
        </w:rPr>
        <w:tab/>
      </w:r>
      <w:r w:rsidRPr="00721E14">
        <w:rPr>
          <w:rFonts w:eastAsia="Arial"/>
          <w:sz w:val="24"/>
          <w:szCs w:val="24"/>
        </w:rPr>
        <w:t>настоящего</w:t>
      </w:r>
    </w:p>
    <w:p w:rsidR="00A72C1B" w:rsidRPr="00721E14" w:rsidRDefault="00721E14" w:rsidP="004626C2">
      <w:pPr>
        <w:ind w:firstLine="709"/>
        <w:jc w:val="both"/>
        <w:rPr>
          <w:sz w:val="24"/>
          <w:szCs w:val="24"/>
        </w:rPr>
      </w:pPr>
      <w:bookmarkStart w:id="24" w:name="page24"/>
      <w:bookmarkEnd w:id="24"/>
      <w:r w:rsidRPr="00721E14">
        <w:rPr>
          <w:rFonts w:eastAsia="Arial"/>
          <w:sz w:val="24"/>
          <w:szCs w:val="24"/>
        </w:rPr>
        <w:t xml:space="preserve">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w:t>
      </w:r>
      <w:proofErr w:type="gramStart"/>
      <w:r w:rsidRPr="00721E14">
        <w:rPr>
          <w:rFonts w:eastAsia="Arial"/>
          <w:sz w:val="24"/>
          <w:szCs w:val="24"/>
        </w:rPr>
        <w:t>контроля за</w:t>
      </w:r>
      <w:proofErr w:type="gramEnd"/>
      <w:r w:rsidRPr="00721E14">
        <w:rPr>
          <w:rFonts w:eastAsia="Arial"/>
          <w:sz w:val="24"/>
          <w:szCs w:val="24"/>
        </w:rPr>
        <w:t xml:space="preserve"> предоставлением муниципальной услуги.</w:t>
      </w:r>
    </w:p>
    <w:p w:rsidR="003154C3" w:rsidRDefault="00721E14" w:rsidP="004626C2">
      <w:pPr>
        <w:ind w:firstLine="709"/>
        <w:jc w:val="both"/>
        <w:rPr>
          <w:sz w:val="24"/>
          <w:szCs w:val="24"/>
        </w:rPr>
      </w:pPr>
      <w:r w:rsidRPr="00721E14">
        <w:rPr>
          <w:rFonts w:eastAsia="Arial"/>
          <w:sz w:val="24"/>
          <w:szCs w:val="24"/>
        </w:rPr>
        <w:lastRenderedPageBreak/>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72C1B" w:rsidRPr="00721E14" w:rsidRDefault="00721E14" w:rsidP="004626C2">
      <w:pPr>
        <w:ind w:firstLine="709"/>
        <w:jc w:val="both"/>
        <w:rPr>
          <w:sz w:val="24"/>
          <w:szCs w:val="24"/>
        </w:rPr>
      </w:pPr>
      <w:r w:rsidRPr="00721E14">
        <w:rPr>
          <w:rFonts w:eastAsia="Arial"/>
          <w:sz w:val="24"/>
          <w:szCs w:val="24"/>
        </w:rPr>
        <w:t>Текущий контроль осуществляется путем проведения проверок:</w:t>
      </w:r>
    </w:p>
    <w:p w:rsidR="003154C3" w:rsidRDefault="00721E14" w:rsidP="004626C2">
      <w:pPr>
        <w:ind w:firstLine="709"/>
        <w:jc w:val="both"/>
        <w:rPr>
          <w:sz w:val="24"/>
          <w:szCs w:val="24"/>
        </w:rPr>
      </w:pPr>
      <w:r w:rsidRPr="00721E14">
        <w:rPr>
          <w:rFonts w:eastAsia="Arial"/>
          <w:sz w:val="24"/>
          <w:szCs w:val="24"/>
        </w:rPr>
        <w:t>решений о предоставлении (об отказе в предоставлении)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выявления и устранения нарушений прав граждан;</w:t>
      </w:r>
    </w:p>
    <w:p w:rsidR="00A72C1B" w:rsidRPr="00721E14" w:rsidRDefault="00721E14" w:rsidP="004626C2">
      <w:pPr>
        <w:tabs>
          <w:tab w:val="left" w:pos="2500"/>
          <w:tab w:val="left" w:pos="3660"/>
          <w:tab w:val="left" w:pos="4760"/>
          <w:tab w:val="left" w:pos="5080"/>
          <w:tab w:val="left" w:pos="6440"/>
          <w:tab w:val="left" w:pos="7420"/>
          <w:tab w:val="left" w:pos="7840"/>
          <w:tab w:val="left" w:pos="9180"/>
        </w:tabs>
        <w:ind w:firstLine="709"/>
        <w:jc w:val="both"/>
        <w:rPr>
          <w:sz w:val="24"/>
          <w:szCs w:val="24"/>
        </w:rPr>
      </w:pPr>
      <w:r w:rsidRPr="00721E14">
        <w:rPr>
          <w:rFonts w:eastAsia="Arial"/>
          <w:sz w:val="24"/>
          <w:szCs w:val="24"/>
        </w:rPr>
        <w:t>рассмотрения,</w:t>
      </w:r>
      <w:r w:rsidRPr="00721E14">
        <w:rPr>
          <w:rFonts w:eastAsia="Arial"/>
          <w:sz w:val="24"/>
          <w:szCs w:val="24"/>
        </w:rPr>
        <w:tab/>
        <w:t>принятия</w:t>
      </w:r>
      <w:r w:rsidRPr="00721E14">
        <w:rPr>
          <w:rFonts w:eastAsia="Arial"/>
          <w:sz w:val="24"/>
          <w:szCs w:val="24"/>
        </w:rPr>
        <w:tab/>
        <w:t>решений</w:t>
      </w:r>
      <w:r w:rsidRPr="00721E14">
        <w:rPr>
          <w:rFonts w:eastAsia="Arial"/>
          <w:sz w:val="24"/>
          <w:szCs w:val="24"/>
        </w:rPr>
        <w:tab/>
        <w:t>и</w:t>
      </w:r>
      <w:r w:rsidRPr="00721E14">
        <w:rPr>
          <w:rFonts w:eastAsia="Arial"/>
          <w:sz w:val="24"/>
          <w:szCs w:val="24"/>
        </w:rPr>
        <w:tab/>
        <w:t>подготовки</w:t>
      </w:r>
      <w:r w:rsidRPr="00721E14">
        <w:rPr>
          <w:rFonts w:eastAsia="Arial"/>
          <w:sz w:val="24"/>
          <w:szCs w:val="24"/>
        </w:rPr>
        <w:tab/>
        <w:t>ответов</w:t>
      </w:r>
      <w:r w:rsidRPr="00721E14">
        <w:rPr>
          <w:rFonts w:eastAsia="Arial"/>
          <w:sz w:val="24"/>
          <w:szCs w:val="24"/>
        </w:rPr>
        <w:tab/>
        <w:t>на</w:t>
      </w:r>
      <w:r w:rsidRPr="00721E14">
        <w:rPr>
          <w:rFonts w:eastAsia="Arial"/>
          <w:sz w:val="24"/>
          <w:szCs w:val="24"/>
        </w:rPr>
        <w:tab/>
        <w:t>обращения</w:t>
      </w:r>
      <w:r w:rsidR="003154C3">
        <w:rPr>
          <w:sz w:val="24"/>
          <w:szCs w:val="24"/>
        </w:rPr>
        <w:t xml:space="preserve"> </w:t>
      </w:r>
      <w:r w:rsidRPr="00721E14">
        <w:rPr>
          <w:rFonts w:eastAsia="Arial"/>
          <w:sz w:val="24"/>
          <w:szCs w:val="24"/>
        </w:rPr>
        <w:t>граждан,</w:t>
      </w:r>
    </w:p>
    <w:p w:rsidR="00A72C1B" w:rsidRPr="00721E14" w:rsidRDefault="00721E14" w:rsidP="004626C2">
      <w:pPr>
        <w:ind w:firstLine="709"/>
        <w:jc w:val="both"/>
        <w:rPr>
          <w:sz w:val="24"/>
          <w:szCs w:val="24"/>
        </w:rPr>
      </w:pPr>
      <w:r w:rsidRPr="00721E14">
        <w:rPr>
          <w:rFonts w:eastAsia="Arial"/>
          <w:sz w:val="24"/>
          <w:szCs w:val="24"/>
        </w:rPr>
        <w:t xml:space="preserve">содержащие жалобы на решения, действия (бездействие) </w:t>
      </w:r>
      <w:proofErr w:type="gramStart"/>
      <w:r w:rsidRPr="00721E14">
        <w:rPr>
          <w:rFonts w:eastAsia="Arial"/>
          <w:sz w:val="24"/>
          <w:szCs w:val="24"/>
        </w:rPr>
        <w:t>должностных</w:t>
      </w:r>
      <w:proofErr w:type="gramEnd"/>
      <w:r w:rsidRPr="00721E14">
        <w:rPr>
          <w:rFonts w:eastAsia="Arial"/>
          <w:sz w:val="24"/>
          <w:szCs w:val="24"/>
        </w:rPr>
        <w:t xml:space="preserve"> лицо.</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 xml:space="preserve">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w:t>
      </w:r>
      <w:proofErr w:type="gramStart"/>
      <w:r w:rsidRPr="00721E14">
        <w:rPr>
          <w:rFonts w:eastAsia="Arial"/>
          <w:sz w:val="24"/>
          <w:szCs w:val="24"/>
        </w:rPr>
        <w:t>контроля за</w:t>
      </w:r>
      <w:proofErr w:type="gramEnd"/>
      <w:r w:rsidRPr="00721E14">
        <w:rPr>
          <w:rFonts w:eastAsia="Arial"/>
          <w:sz w:val="24"/>
          <w:szCs w:val="24"/>
        </w:rPr>
        <w:t xml:space="preserve"> полнотой и качеством предоставления государственной (муниципальной) услуги</w:t>
      </w:r>
    </w:p>
    <w:p w:rsidR="003154C3" w:rsidRDefault="003154C3" w:rsidP="00B511A4">
      <w:pPr>
        <w:rPr>
          <w:sz w:val="24"/>
          <w:szCs w:val="24"/>
        </w:rPr>
      </w:pPr>
    </w:p>
    <w:p w:rsidR="00A72C1B" w:rsidRPr="00721E14" w:rsidRDefault="00721E14" w:rsidP="004626C2">
      <w:pPr>
        <w:ind w:firstLine="709"/>
        <w:jc w:val="both"/>
        <w:rPr>
          <w:sz w:val="24"/>
          <w:szCs w:val="24"/>
        </w:rPr>
      </w:pPr>
      <w:bookmarkStart w:id="25" w:name="page25"/>
      <w:bookmarkEnd w:id="25"/>
      <w:r w:rsidRPr="00721E14">
        <w:rPr>
          <w:rFonts w:eastAsia="Arial"/>
          <w:sz w:val="24"/>
          <w:szCs w:val="24"/>
        </w:rPr>
        <w:t xml:space="preserve">4.2. </w:t>
      </w:r>
      <w:proofErr w:type="gramStart"/>
      <w:r w:rsidRPr="00721E14">
        <w:rPr>
          <w:rFonts w:eastAsia="Arial"/>
          <w:sz w:val="24"/>
          <w:szCs w:val="24"/>
        </w:rPr>
        <w:t>Контроль за</w:t>
      </w:r>
      <w:proofErr w:type="gramEnd"/>
      <w:r w:rsidRPr="00721E14">
        <w:rPr>
          <w:rFonts w:eastAsia="Arial"/>
          <w:sz w:val="24"/>
          <w:szCs w:val="24"/>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4626C2" w:rsidRDefault="00721E14" w:rsidP="004626C2">
      <w:pPr>
        <w:ind w:firstLine="709"/>
        <w:jc w:val="both"/>
        <w:rPr>
          <w:rFonts w:eastAsia="Arial"/>
          <w:sz w:val="24"/>
          <w:szCs w:val="24"/>
        </w:rPr>
      </w:pPr>
      <w:r w:rsidRPr="00721E14">
        <w:rPr>
          <w:rFonts w:eastAsia="Arial"/>
          <w:sz w:val="24"/>
          <w:szCs w:val="24"/>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3154C3">
        <w:rPr>
          <w:rFonts w:eastAsia="Arial"/>
          <w:sz w:val="24"/>
          <w:szCs w:val="24"/>
        </w:rPr>
        <w:t xml:space="preserve">государственной (муниципальной) </w:t>
      </w:r>
      <w:r w:rsidRPr="00721E14">
        <w:rPr>
          <w:rFonts w:eastAsia="Arial"/>
          <w:sz w:val="24"/>
          <w:szCs w:val="24"/>
        </w:rPr>
        <w:t>услуги контролю подлежат:</w:t>
      </w:r>
    </w:p>
    <w:p w:rsidR="003154C3" w:rsidRDefault="00721E14" w:rsidP="004626C2">
      <w:pPr>
        <w:ind w:firstLine="709"/>
        <w:jc w:val="both"/>
        <w:rPr>
          <w:rFonts w:eastAsia="Arial"/>
          <w:sz w:val="24"/>
          <w:szCs w:val="24"/>
        </w:rPr>
      </w:pPr>
      <w:r w:rsidRPr="00721E14">
        <w:rPr>
          <w:rFonts w:eastAsia="Arial"/>
          <w:sz w:val="24"/>
          <w:szCs w:val="24"/>
        </w:rPr>
        <w:t>соблюдение сроков предоставления государственной (муниципальной)</w:t>
      </w:r>
      <w:r w:rsidR="003154C3">
        <w:rPr>
          <w:rFonts w:eastAsia="Arial"/>
          <w:sz w:val="24"/>
          <w:szCs w:val="24"/>
        </w:rPr>
        <w:t xml:space="preserve"> услуги; </w:t>
      </w:r>
    </w:p>
    <w:p w:rsidR="003154C3" w:rsidRDefault="00721E14" w:rsidP="004626C2">
      <w:pPr>
        <w:ind w:firstLine="709"/>
        <w:jc w:val="both"/>
        <w:rPr>
          <w:rFonts w:eastAsia="Arial"/>
          <w:sz w:val="24"/>
          <w:szCs w:val="24"/>
        </w:rPr>
      </w:pPr>
      <w:r w:rsidRPr="00721E14">
        <w:rPr>
          <w:rFonts w:eastAsia="Arial"/>
          <w:sz w:val="24"/>
          <w:szCs w:val="24"/>
        </w:rPr>
        <w:t xml:space="preserve">положений настоящего Административного регламента; </w:t>
      </w:r>
    </w:p>
    <w:p w:rsidR="00A72C1B" w:rsidRPr="00721E14" w:rsidRDefault="00721E14" w:rsidP="004626C2">
      <w:pPr>
        <w:ind w:firstLine="709"/>
        <w:jc w:val="both"/>
        <w:rPr>
          <w:sz w:val="24"/>
          <w:szCs w:val="24"/>
        </w:rPr>
      </w:pPr>
      <w:r w:rsidRPr="00721E14">
        <w:rPr>
          <w:rFonts w:eastAsia="Arial"/>
          <w:sz w:val="24"/>
          <w:szCs w:val="24"/>
        </w:rPr>
        <w:t xml:space="preserve">правильность и </w:t>
      </w:r>
      <w:r w:rsidR="003154C3">
        <w:rPr>
          <w:rFonts w:eastAsia="Arial"/>
          <w:sz w:val="24"/>
          <w:szCs w:val="24"/>
        </w:rPr>
        <w:t xml:space="preserve">обоснованность </w:t>
      </w:r>
      <w:r w:rsidRPr="00721E14">
        <w:rPr>
          <w:rFonts w:eastAsia="Arial"/>
          <w:sz w:val="24"/>
          <w:szCs w:val="24"/>
        </w:rPr>
        <w:t>принятого решения</w:t>
      </w:r>
      <w:r w:rsidR="003154C3">
        <w:rPr>
          <w:rFonts w:eastAsia="Arial"/>
          <w:sz w:val="24"/>
          <w:szCs w:val="24"/>
        </w:rPr>
        <w:t xml:space="preserve"> об отказе в </w:t>
      </w:r>
      <w:r w:rsidRPr="00721E14">
        <w:rPr>
          <w:rFonts w:eastAsia="Arial"/>
          <w:sz w:val="24"/>
          <w:szCs w:val="24"/>
        </w:rPr>
        <w:t>предоставлении государственной (муниципальной) услуги.</w:t>
      </w:r>
    </w:p>
    <w:p w:rsidR="00A72C1B" w:rsidRPr="00721E14" w:rsidRDefault="00721E14" w:rsidP="004626C2">
      <w:pPr>
        <w:ind w:firstLine="709"/>
        <w:jc w:val="both"/>
        <w:rPr>
          <w:sz w:val="24"/>
          <w:szCs w:val="24"/>
        </w:rPr>
      </w:pPr>
      <w:r w:rsidRPr="00721E14">
        <w:rPr>
          <w:rFonts w:eastAsia="Arial"/>
          <w:sz w:val="24"/>
          <w:szCs w:val="24"/>
        </w:rPr>
        <w:t>Основанием для проведения внеплановых проверок являются:</w:t>
      </w:r>
    </w:p>
    <w:p w:rsidR="00A72C1B" w:rsidRPr="00721E14" w:rsidRDefault="00721E14" w:rsidP="004626C2">
      <w:pPr>
        <w:ind w:firstLine="709"/>
        <w:jc w:val="both"/>
        <w:rPr>
          <w:sz w:val="24"/>
          <w:szCs w:val="24"/>
        </w:rPr>
      </w:pPr>
      <w:r w:rsidRPr="00721E14">
        <w:rPr>
          <w:rFonts w:eastAsia="Arial"/>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 нормативных правовых актов органов местного самоуправления Подосиновского муниципального района.</w:t>
      </w:r>
    </w:p>
    <w:p w:rsidR="00A72C1B" w:rsidRPr="00721E14" w:rsidRDefault="00721E14" w:rsidP="004626C2">
      <w:pPr>
        <w:ind w:firstLine="709"/>
        <w:jc w:val="both"/>
        <w:rPr>
          <w:sz w:val="24"/>
          <w:szCs w:val="24"/>
        </w:rPr>
      </w:pPr>
      <w:r w:rsidRPr="00721E14">
        <w:rPr>
          <w:rFonts w:eastAsia="Arial"/>
          <w:sz w:val="24"/>
          <w:szCs w:val="24"/>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bCs/>
          <w:sz w:val="24"/>
          <w:szCs w:val="24"/>
        </w:rPr>
        <w:t>Ответственность должностных лиц за решения и действия (бездействие), принимаемые (осуществляемые) ими в ходе предоставления государственной (муниципальной) услуги</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Кировской области и нормативных правовых актов органов местного самоуправления Подосиновского муниципального района осуществляется привлечение виновных лир к ответственности в соответствии с законодательством Российской Федерации.</w:t>
      </w:r>
    </w:p>
    <w:p w:rsidR="00A72C1B" w:rsidRPr="00721E14" w:rsidRDefault="00721E14" w:rsidP="004626C2">
      <w:pPr>
        <w:ind w:firstLine="709"/>
        <w:jc w:val="both"/>
        <w:rPr>
          <w:sz w:val="24"/>
          <w:szCs w:val="24"/>
        </w:rPr>
      </w:pPr>
      <w:r w:rsidRPr="00721E14">
        <w:rPr>
          <w:rFonts w:eastAsia="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(муниципальной) услуги закрепляется в их должностных регламентах в соответствии с требованиями законодательства.</w:t>
      </w:r>
    </w:p>
    <w:p w:rsidR="00A72C1B" w:rsidRPr="00721E14" w:rsidRDefault="00A72C1B" w:rsidP="00B511A4">
      <w:pPr>
        <w:rPr>
          <w:sz w:val="24"/>
          <w:szCs w:val="24"/>
        </w:rPr>
      </w:pPr>
    </w:p>
    <w:p w:rsidR="00A72C1B" w:rsidRDefault="00721E14" w:rsidP="00B511A4">
      <w:pPr>
        <w:jc w:val="center"/>
        <w:rPr>
          <w:rFonts w:eastAsia="Arial"/>
          <w:bCs/>
          <w:sz w:val="24"/>
          <w:szCs w:val="24"/>
        </w:rPr>
      </w:pPr>
      <w:r w:rsidRPr="00721E14">
        <w:rPr>
          <w:rFonts w:eastAsia="Arial"/>
          <w:bCs/>
          <w:sz w:val="24"/>
          <w:szCs w:val="24"/>
        </w:rPr>
        <w:t xml:space="preserve">Требования к порядку и формам </w:t>
      </w:r>
      <w:proofErr w:type="gramStart"/>
      <w:r w:rsidRPr="00721E14">
        <w:rPr>
          <w:rFonts w:eastAsia="Arial"/>
          <w:bCs/>
          <w:sz w:val="24"/>
          <w:szCs w:val="24"/>
        </w:rPr>
        <w:t>контроля за</w:t>
      </w:r>
      <w:proofErr w:type="gramEnd"/>
      <w:r w:rsidRPr="00721E14">
        <w:rPr>
          <w:rFonts w:eastAsia="Arial"/>
          <w:bCs/>
          <w:sz w:val="24"/>
          <w:szCs w:val="24"/>
        </w:rPr>
        <w:t xml:space="preserve"> предоставлением государственной (муниципальной) услуги, в том числе со стороны граждан, их объединений и организаций</w:t>
      </w:r>
    </w:p>
    <w:p w:rsidR="003154C3" w:rsidRPr="00721E14" w:rsidRDefault="003154C3" w:rsidP="00B511A4">
      <w:pPr>
        <w:jc w:val="center"/>
        <w:rPr>
          <w:sz w:val="24"/>
          <w:szCs w:val="24"/>
        </w:rPr>
      </w:pPr>
    </w:p>
    <w:p w:rsidR="003154C3" w:rsidRDefault="00721E14" w:rsidP="004626C2">
      <w:pPr>
        <w:tabs>
          <w:tab w:val="left" w:pos="3984"/>
        </w:tabs>
        <w:ind w:firstLine="709"/>
        <w:jc w:val="both"/>
        <w:rPr>
          <w:sz w:val="24"/>
          <w:szCs w:val="24"/>
        </w:rPr>
      </w:pPr>
      <w:bookmarkStart w:id="26" w:name="page26"/>
      <w:bookmarkEnd w:id="26"/>
      <w:r w:rsidRPr="00721E14">
        <w:rPr>
          <w:rFonts w:eastAsia="Arial"/>
          <w:sz w:val="24"/>
          <w:szCs w:val="24"/>
        </w:rPr>
        <w:t xml:space="preserve">4.6. Граждане, их объединения и организации имеют право осуществлять </w:t>
      </w:r>
      <w:proofErr w:type="gramStart"/>
      <w:r w:rsidRPr="00721E14">
        <w:rPr>
          <w:rFonts w:eastAsia="Arial"/>
          <w:sz w:val="24"/>
          <w:szCs w:val="24"/>
        </w:rPr>
        <w:t>контроль за</w:t>
      </w:r>
      <w:proofErr w:type="gramEnd"/>
      <w:r w:rsidRPr="00721E14">
        <w:rPr>
          <w:rFonts w:eastAsia="Arial"/>
          <w:sz w:val="24"/>
          <w:szCs w:val="24"/>
        </w:rPr>
        <w:t xml:space="preserve"> предоставлением государственной (муниципальной) услуги путем получения информации о ходе </w:t>
      </w:r>
      <w:r w:rsidRPr="00721E14">
        <w:rPr>
          <w:rFonts w:eastAsia="Arial"/>
          <w:sz w:val="24"/>
          <w:szCs w:val="24"/>
        </w:rPr>
        <w:lastRenderedPageBreak/>
        <w:t>предоставления государственной (муниципальной) услуги, в том числе о сроках завершения административных процедур (действий).</w:t>
      </w:r>
    </w:p>
    <w:p w:rsidR="00A72C1B" w:rsidRPr="00721E14" w:rsidRDefault="00721E14" w:rsidP="004626C2">
      <w:pPr>
        <w:tabs>
          <w:tab w:val="left" w:pos="3984"/>
        </w:tabs>
        <w:ind w:firstLine="709"/>
        <w:jc w:val="both"/>
        <w:rPr>
          <w:sz w:val="24"/>
          <w:szCs w:val="24"/>
        </w:rPr>
      </w:pPr>
      <w:r w:rsidRPr="00721E14">
        <w:rPr>
          <w:rFonts w:eastAsia="Arial"/>
          <w:sz w:val="24"/>
          <w:szCs w:val="24"/>
        </w:rPr>
        <w:t>Граждане, их объединения и организации также имеют право:</w:t>
      </w:r>
    </w:p>
    <w:p w:rsidR="00A72C1B" w:rsidRPr="00721E14" w:rsidRDefault="00721E14" w:rsidP="004626C2">
      <w:pPr>
        <w:ind w:firstLine="709"/>
        <w:jc w:val="both"/>
        <w:rPr>
          <w:sz w:val="24"/>
          <w:szCs w:val="24"/>
        </w:rPr>
      </w:pPr>
      <w:r w:rsidRPr="00721E14">
        <w:rPr>
          <w:rFonts w:eastAsia="Arial"/>
          <w:sz w:val="24"/>
          <w:szCs w:val="24"/>
        </w:rPr>
        <w:t>направлять замечания и предложения по улучшению доступности и качества предоставления</w:t>
      </w:r>
    </w:p>
    <w:p w:rsidR="00A72C1B" w:rsidRPr="00721E14" w:rsidRDefault="00721E14" w:rsidP="004626C2">
      <w:pPr>
        <w:ind w:firstLine="709"/>
        <w:jc w:val="both"/>
        <w:rPr>
          <w:sz w:val="24"/>
          <w:szCs w:val="24"/>
        </w:rPr>
      </w:pPr>
      <w:r w:rsidRPr="00721E14">
        <w:rPr>
          <w:rFonts w:eastAsia="Arial"/>
          <w:sz w:val="24"/>
          <w:szCs w:val="24"/>
        </w:rPr>
        <w:t>государственной (муниципальной) услуги;</w:t>
      </w:r>
    </w:p>
    <w:p w:rsidR="00A72C1B" w:rsidRPr="00721E14" w:rsidRDefault="00721E14" w:rsidP="004626C2">
      <w:pPr>
        <w:tabs>
          <w:tab w:val="left" w:pos="3540"/>
          <w:tab w:val="left" w:pos="3920"/>
          <w:tab w:val="left" w:pos="4860"/>
          <w:tab w:val="left" w:pos="5400"/>
          <w:tab w:val="left" w:pos="7060"/>
          <w:tab w:val="left" w:pos="8640"/>
        </w:tabs>
        <w:ind w:firstLine="709"/>
        <w:jc w:val="both"/>
        <w:rPr>
          <w:sz w:val="24"/>
          <w:szCs w:val="24"/>
        </w:rPr>
      </w:pPr>
      <w:r w:rsidRPr="00721E14">
        <w:rPr>
          <w:rFonts w:eastAsia="Arial"/>
          <w:sz w:val="24"/>
          <w:szCs w:val="24"/>
        </w:rPr>
        <w:t>вносить предложения</w:t>
      </w:r>
      <w:r w:rsidRPr="00721E14">
        <w:rPr>
          <w:sz w:val="24"/>
          <w:szCs w:val="24"/>
        </w:rPr>
        <w:tab/>
      </w:r>
      <w:r w:rsidRPr="00721E14">
        <w:rPr>
          <w:rFonts w:eastAsia="Arial"/>
          <w:sz w:val="24"/>
          <w:szCs w:val="24"/>
        </w:rPr>
        <w:t>о</w:t>
      </w:r>
      <w:r w:rsidRPr="00721E14">
        <w:rPr>
          <w:rFonts w:eastAsia="Arial"/>
          <w:sz w:val="24"/>
          <w:szCs w:val="24"/>
        </w:rPr>
        <w:tab/>
        <w:t>мерах</w:t>
      </w:r>
      <w:r w:rsidRPr="00721E14">
        <w:rPr>
          <w:rFonts w:eastAsia="Arial"/>
          <w:sz w:val="24"/>
          <w:szCs w:val="24"/>
        </w:rPr>
        <w:tab/>
        <w:t>по</w:t>
      </w:r>
      <w:r w:rsidRPr="00721E14">
        <w:rPr>
          <w:rFonts w:eastAsia="Arial"/>
          <w:sz w:val="24"/>
          <w:szCs w:val="24"/>
        </w:rPr>
        <w:tab/>
        <w:t>устранению</w:t>
      </w:r>
      <w:r w:rsidRPr="00721E14">
        <w:rPr>
          <w:sz w:val="24"/>
          <w:szCs w:val="24"/>
        </w:rPr>
        <w:tab/>
      </w:r>
      <w:r w:rsidRPr="00721E14">
        <w:rPr>
          <w:rFonts w:eastAsia="Arial"/>
          <w:sz w:val="24"/>
          <w:szCs w:val="24"/>
        </w:rPr>
        <w:t>нарушений</w:t>
      </w:r>
      <w:r w:rsidRPr="00721E14">
        <w:rPr>
          <w:sz w:val="24"/>
          <w:szCs w:val="24"/>
        </w:rPr>
        <w:tab/>
      </w:r>
      <w:r w:rsidRPr="00721E14">
        <w:rPr>
          <w:rFonts w:eastAsia="Arial"/>
          <w:sz w:val="24"/>
          <w:szCs w:val="24"/>
        </w:rPr>
        <w:t>настоящего</w:t>
      </w:r>
    </w:p>
    <w:p w:rsidR="00A72C1B" w:rsidRPr="00721E14" w:rsidRDefault="00721E14" w:rsidP="004626C2">
      <w:pPr>
        <w:ind w:firstLine="709"/>
        <w:jc w:val="both"/>
        <w:rPr>
          <w:sz w:val="24"/>
          <w:szCs w:val="24"/>
        </w:rPr>
      </w:pPr>
      <w:r w:rsidRPr="00721E14">
        <w:rPr>
          <w:rFonts w:eastAsia="Arial"/>
          <w:sz w:val="24"/>
          <w:szCs w:val="24"/>
        </w:rPr>
        <w:t>Административного регламента.</w:t>
      </w:r>
    </w:p>
    <w:p w:rsidR="00A72C1B" w:rsidRPr="00721E14" w:rsidRDefault="00721E14" w:rsidP="004626C2">
      <w:pPr>
        <w:tabs>
          <w:tab w:val="left" w:pos="2020"/>
          <w:tab w:val="left" w:pos="3740"/>
          <w:tab w:val="left" w:pos="4500"/>
          <w:tab w:val="left" w:pos="6680"/>
          <w:tab w:val="left" w:pos="7640"/>
          <w:tab w:val="left" w:pos="9100"/>
          <w:tab w:val="left" w:pos="9920"/>
        </w:tabs>
        <w:ind w:firstLine="709"/>
        <w:jc w:val="both"/>
        <w:rPr>
          <w:sz w:val="24"/>
          <w:szCs w:val="24"/>
        </w:rPr>
      </w:pPr>
      <w:r w:rsidRPr="00721E14">
        <w:rPr>
          <w:rFonts w:eastAsia="Arial"/>
          <w:sz w:val="24"/>
          <w:szCs w:val="24"/>
        </w:rPr>
        <w:t>4.7.</w:t>
      </w:r>
      <w:r w:rsidRPr="00721E14">
        <w:rPr>
          <w:sz w:val="24"/>
          <w:szCs w:val="24"/>
        </w:rPr>
        <w:tab/>
      </w:r>
      <w:r w:rsidRPr="00721E14">
        <w:rPr>
          <w:rFonts w:eastAsia="Arial"/>
          <w:sz w:val="24"/>
          <w:szCs w:val="24"/>
        </w:rPr>
        <w:t>Должностные</w:t>
      </w:r>
      <w:r w:rsidRPr="00721E14">
        <w:rPr>
          <w:rFonts w:eastAsia="Arial"/>
          <w:sz w:val="24"/>
          <w:szCs w:val="24"/>
        </w:rPr>
        <w:tab/>
        <w:t>лица</w:t>
      </w:r>
      <w:r w:rsidRPr="00721E14">
        <w:rPr>
          <w:rFonts w:eastAsia="Arial"/>
          <w:sz w:val="24"/>
          <w:szCs w:val="24"/>
        </w:rPr>
        <w:tab/>
        <w:t>Уполномоченного</w:t>
      </w:r>
      <w:r w:rsidRPr="00721E14">
        <w:rPr>
          <w:rFonts w:eastAsia="Arial"/>
          <w:sz w:val="24"/>
          <w:szCs w:val="24"/>
        </w:rPr>
        <w:tab/>
        <w:t>органа</w:t>
      </w:r>
      <w:r w:rsidRPr="00721E14">
        <w:rPr>
          <w:rFonts w:eastAsia="Arial"/>
          <w:sz w:val="24"/>
          <w:szCs w:val="24"/>
        </w:rPr>
        <w:tab/>
        <w:t>принимают</w:t>
      </w:r>
      <w:r w:rsidRPr="00721E14">
        <w:rPr>
          <w:rFonts w:eastAsia="Arial"/>
          <w:sz w:val="24"/>
          <w:szCs w:val="24"/>
        </w:rPr>
        <w:tab/>
        <w:t>меры</w:t>
      </w:r>
      <w:r w:rsidRPr="00721E14">
        <w:rPr>
          <w:rFonts w:eastAsia="Arial"/>
          <w:sz w:val="24"/>
          <w:szCs w:val="24"/>
        </w:rPr>
        <w:tab/>
      </w:r>
      <w:proofErr w:type="gramStart"/>
      <w:r w:rsidRPr="00721E14">
        <w:rPr>
          <w:rFonts w:eastAsia="Arial"/>
          <w:sz w:val="24"/>
          <w:szCs w:val="24"/>
        </w:rPr>
        <w:t>к</w:t>
      </w:r>
      <w:proofErr w:type="gramEnd"/>
    </w:p>
    <w:p w:rsidR="00A72C1B" w:rsidRPr="00721E14" w:rsidRDefault="00721E14" w:rsidP="004626C2">
      <w:pPr>
        <w:ind w:firstLine="709"/>
        <w:jc w:val="both"/>
        <w:rPr>
          <w:sz w:val="24"/>
          <w:szCs w:val="24"/>
        </w:rPr>
      </w:pPr>
      <w:r w:rsidRPr="00721E14">
        <w:rPr>
          <w:rFonts w:eastAsia="Arial"/>
          <w:sz w:val="24"/>
          <w:szCs w:val="24"/>
        </w:rPr>
        <w:t>прекращению допущенных нарушений, устраняют причины и условия, способствующие совершению нарушений.</w:t>
      </w:r>
    </w:p>
    <w:p w:rsidR="00A72C1B" w:rsidRPr="00721E14" w:rsidRDefault="00721E14" w:rsidP="004626C2">
      <w:pPr>
        <w:ind w:firstLine="709"/>
        <w:jc w:val="both"/>
        <w:rPr>
          <w:sz w:val="24"/>
          <w:szCs w:val="24"/>
        </w:rPr>
      </w:pPr>
      <w:r w:rsidRPr="00721E14">
        <w:rPr>
          <w:rFonts w:eastAsia="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bCs/>
          <w:sz w:val="24"/>
          <w:szCs w:val="24"/>
        </w:rPr>
        <w:t xml:space="preserve">Раздел V. </w:t>
      </w:r>
      <w:proofErr w:type="gramStart"/>
      <w:r w:rsidRPr="00721E14">
        <w:rPr>
          <w:rFonts w:eastAsia="Arial"/>
          <w:bCs/>
          <w:sz w:val="24"/>
          <w:szCs w:val="24"/>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roofErr w:type="gramEnd"/>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 xml:space="preserve">5.1. </w:t>
      </w:r>
      <w:proofErr w:type="gramStart"/>
      <w:r w:rsidRPr="00721E14">
        <w:rPr>
          <w:rFonts w:eastAsia="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roofErr w:type="gramEnd"/>
    </w:p>
    <w:p w:rsidR="00A72C1B" w:rsidRPr="00721E14" w:rsidRDefault="00721E14" w:rsidP="004626C2">
      <w:pPr>
        <w:ind w:firstLine="709"/>
        <w:jc w:val="both"/>
        <w:rPr>
          <w:sz w:val="24"/>
          <w:szCs w:val="24"/>
        </w:rPr>
      </w:pPr>
      <w:r w:rsidRPr="00721E14">
        <w:rPr>
          <w:rFonts w:eastAsia="Arial"/>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72C1B" w:rsidRPr="00721E14" w:rsidRDefault="00721E14" w:rsidP="004626C2">
      <w:pPr>
        <w:ind w:firstLine="709"/>
        <w:jc w:val="both"/>
        <w:rPr>
          <w:sz w:val="24"/>
          <w:szCs w:val="24"/>
        </w:rPr>
      </w:pPr>
      <w:r w:rsidRPr="00721E14">
        <w:rPr>
          <w:rFonts w:eastAsia="Arial"/>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72C1B" w:rsidRPr="00721E14" w:rsidRDefault="00721E14" w:rsidP="004626C2">
      <w:pPr>
        <w:numPr>
          <w:ilvl w:val="1"/>
          <w:numId w:val="23"/>
        </w:numPr>
        <w:tabs>
          <w:tab w:val="left" w:pos="1062"/>
        </w:tabs>
        <w:ind w:firstLine="709"/>
        <w:jc w:val="both"/>
        <w:rPr>
          <w:rFonts w:eastAsia="Arial"/>
          <w:sz w:val="24"/>
          <w:szCs w:val="24"/>
        </w:rPr>
      </w:pPr>
      <w:proofErr w:type="gramStart"/>
      <w:r w:rsidRPr="00721E14">
        <w:rPr>
          <w:rFonts w:eastAsia="Arial"/>
          <w:sz w:val="24"/>
          <w:szCs w:val="24"/>
        </w:rPr>
        <w:t>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A72C1B" w:rsidRPr="00721E14" w:rsidRDefault="00721E14" w:rsidP="004626C2">
      <w:pPr>
        <w:numPr>
          <w:ilvl w:val="1"/>
          <w:numId w:val="23"/>
        </w:numPr>
        <w:tabs>
          <w:tab w:val="left" w:pos="1092"/>
        </w:tabs>
        <w:ind w:firstLine="709"/>
        <w:jc w:val="both"/>
        <w:rPr>
          <w:rFonts w:eastAsia="Arial"/>
          <w:sz w:val="24"/>
          <w:szCs w:val="24"/>
        </w:rPr>
      </w:pPr>
      <w:r w:rsidRPr="00721E14">
        <w:rPr>
          <w:rFonts w:eastAsia="Arial"/>
          <w:sz w:val="24"/>
          <w:szCs w:val="24"/>
        </w:rPr>
        <w:t>вышестоящий орган на решение и (или) действия (бездействие) должностного лица, руководителя структурного подразделения Уполномоченного органа;</w:t>
      </w:r>
    </w:p>
    <w:p w:rsidR="00A72C1B" w:rsidRPr="00721E14" w:rsidRDefault="00721E14" w:rsidP="004626C2">
      <w:pPr>
        <w:numPr>
          <w:ilvl w:val="0"/>
          <w:numId w:val="23"/>
        </w:numPr>
        <w:tabs>
          <w:tab w:val="left" w:pos="1089"/>
        </w:tabs>
        <w:ind w:firstLine="709"/>
        <w:jc w:val="both"/>
        <w:rPr>
          <w:rFonts w:eastAsia="Arial"/>
          <w:sz w:val="24"/>
          <w:szCs w:val="24"/>
        </w:rPr>
      </w:pPr>
      <w:r w:rsidRPr="00721E14">
        <w:rPr>
          <w:rFonts w:eastAsia="Arial"/>
          <w:sz w:val="24"/>
          <w:szCs w:val="24"/>
        </w:rPr>
        <w:t>руководителю многофункционального центра — на решения и действия (бездействие) работника многофункционального центра;</w:t>
      </w:r>
    </w:p>
    <w:p w:rsidR="00A72C1B" w:rsidRPr="00721E14" w:rsidRDefault="003154C3" w:rsidP="004626C2">
      <w:pPr>
        <w:tabs>
          <w:tab w:val="left" w:pos="1089"/>
        </w:tabs>
        <w:ind w:firstLine="709"/>
        <w:jc w:val="both"/>
        <w:rPr>
          <w:rFonts w:eastAsia="Arial"/>
          <w:sz w:val="24"/>
          <w:szCs w:val="24"/>
        </w:rPr>
      </w:pPr>
      <w:r>
        <w:rPr>
          <w:sz w:val="24"/>
          <w:szCs w:val="24"/>
        </w:rPr>
        <w:tab/>
      </w:r>
      <w:bookmarkStart w:id="27" w:name="page27"/>
      <w:bookmarkEnd w:id="27"/>
      <w:r w:rsidR="00721E14" w:rsidRPr="00721E14">
        <w:rPr>
          <w:rFonts w:eastAsia="Arial"/>
          <w:sz w:val="24"/>
          <w:szCs w:val="24"/>
        </w:rPr>
        <w:t>учредителю многофункционального центра — на решение и действия (бездействие) многофункционального центра.</w:t>
      </w:r>
    </w:p>
    <w:p w:rsidR="00A72C1B" w:rsidRPr="00721E14" w:rsidRDefault="00721E14" w:rsidP="004626C2">
      <w:pPr>
        <w:numPr>
          <w:ilvl w:val="1"/>
          <w:numId w:val="24"/>
        </w:numPr>
        <w:tabs>
          <w:tab w:val="left" w:pos="1474"/>
        </w:tabs>
        <w:ind w:firstLine="709"/>
        <w:jc w:val="both"/>
        <w:rPr>
          <w:rFonts w:eastAsia="Arial"/>
          <w:sz w:val="24"/>
          <w:szCs w:val="24"/>
        </w:rPr>
      </w:pPr>
      <w:proofErr w:type="gramStart"/>
      <w:r w:rsidRPr="00721E14">
        <w:rPr>
          <w:rFonts w:eastAsia="Arial"/>
          <w:sz w:val="24"/>
          <w:szCs w:val="24"/>
        </w:rPr>
        <w:t>Уполномоченном</w:t>
      </w:r>
      <w:proofErr w:type="gramEnd"/>
      <w:r w:rsidRPr="00721E14">
        <w:rPr>
          <w:rFonts w:eastAsia="Arial"/>
          <w:sz w:val="24"/>
          <w:szCs w:val="24"/>
        </w:rPr>
        <w:t xml:space="preserve">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bCs/>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5.3. 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72C1B" w:rsidRPr="00721E14" w:rsidRDefault="00A72C1B" w:rsidP="00B511A4">
      <w:pPr>
        <w:rPr>
          <w:sz w:val="24"/>
          <w:szCs w:val="24"/>
        </w:rPr>
      </w:pPr>
    </w:p>
    <w:p w:rsidR="00A72C1B" w:rsidRPr="00721E14" w:rsidRDefault="00721E14" w:rsidP="00B511A4">
      <w:pPr>
        <w:jc w:val="center"/>
        <w:rPr>
          <w:sz w:val="24"/>
          <w:szCs w:val="24"/>
        </w:rPr>
      </w:pPr>
      <w:proofErr w:type="gramStart"/>
      <w:r w:rsidRPr="00721E14">
        <w:rPr>
          <w:rFonts w:eastAsia="Arial"/>
          <w:sz w:val="24"/>
          <w:szCs w:val="24"/>
        </w:rP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proofErr w:type="gramEnd"/>
    </w:p>
    <w:p w:rsidR="00A72C1B" w:rsidRPr="00721E14" w:rsidRDefault="00A72C1B" w:rsidP="00B511A4">
      <w:pPr>
        <w:rPr>
          <w:sz w:val="24"/>
          <w:szCs w:val="24"/>
        </w:rPr>
      </w:pPr>
    </w:p>
    <w:p w:rsidR="00A72C1B" w:rsidRPr="00721E14" w:rsidRDefault="00721E14" w:rsidP="004626C2">
      <w:pPr>
        <w:ind w:firstLine="709"/>
        <w:jc w:val="both"/>
        <w:rPr>
          <w:sz w:val="24"/>
          <w:szCs w:val="24"/>
        </w:rPr>
      </w:pPr>
      <w:r w:rsidRPr="00721E14">
        <w:rPr>
          <w:rFonts w:eastAsia="Arial"/>
          <w:sz w:val="24"/>
          <w:szCs w:val="24"/>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лир регулируется:</w:t>
      </w:r>
    </w:p>
    <w:p w:rsidR="00A72C1B" w:rsidRPr="00721E14" w:rsidRDefault="00721E14" w:rsidP="004626C2">
      <w:pPr>
        <w:tabs>
          <w:tab w:val="left" w:pos="2340"/>
          <w:tab w:val="left" w:pos="3300"/>
          <w:tab w:val="left" w:pos="3880"/>
          <w:tab w:val="left" w:pos="5260"/>
        </w:tabs>
        <w:ind w:firstLine="709"/>
        <w:jc w:val="both"/>
        <w:rPr>
          <w:sz w:val="24"/>
          <w:szCs w:val="24"/>
        </w:rPr>
      </w:pPr>
      <w:r w:rsidRPr="00721E14">
        <w:rPr>
          <w:rFonts w:eastAsia="Arial"/>
          <w:sz w:val="24"/>
          <w:szCs w:val="24"/>
        </w:rPr>
        <w:t>Федеральным</w:t>
      </w:r>
      <w:r w:rsidRPr="00721E14">
        <w:rPr>
          <w:rFonts w:eastAsia="Arial"/>
          <w:sz w:val="24"/>
          <w:szCs w:val="24"/>
        </w:rPr>
        <w:tab/>
        <w:t>законом</w:t>
      </w:r>
      <w:r w:rsidRPr="00721E14">
        <w:rPr>
          <w:rFonts w:eastAsia="Arial"/>
          <w:sz w:val="24"/>
          <w:szCs w:val="24"/>
        </w:rPr>
        <w:tab/>
        <w:t>«Об</w:t>
      </w:r>
      <w:r w:rsidRPr="00721E14">
        <w:rPr>
          <w:rFonts w:eastAsia="Arial"/>
          <w:sz w:val="24"/>
          <w:szCs w:val="24"/>
        </w:rPr>
        <w:tab/>
        <w:t>организации</w:t>
      </w:r>
      <w:r w:rsidRPr="00721E14">
        <w:rPr>
          <w:sz w:val="24"/>
          <w:szCs w:val="24"/>
        </w:rPr>
        <w:tab/>
      </w:r>
      <w:r w:rsidRPr="00721E14">
        <w:rPr>
          <w:rFonts w:eastAsia="Arial"/>
          <w:sz w:val="24"/>
          <w:szCs w:val="24"/>
        </w:rPr>
        <w:t>предоставления  государственных  и муниципальных</w:t>
      </w:r>
      <w:r w:rsidR="004626C2">
        <w:rPr>
          <w:sz w:val="24"/>
          <w:szCs w:val="24"/>
        </w:rPr>
        <w:t xml:space="preserve"> </w:t>
      </w:r>
      <w:r w:rsidRPr="00721E14">
        <w:rPr>
          <w:rFonts w:eastAsia="Arial"/>
          <w:sz w:val="24"/>
          <w:szCs w:val="24"/>
        </w:rPr>
        <w:t>услуг»;</w:t>
      </w:r>
    </w:p>
    <w:p w:rsidR="00A72C1B" w:rsidRPr="00721E14" w:rsidRDefault="00721E14" w:rsidP="004626C2">
      <w:pPr>
        <w:ind w:firstLine="709"/>
        <w:jc w:val="both"/>
        <w:rPr>
          <w:sz w:val="24"/>
          <w:szCs w:val="24"/>
        </w:rPr>
      </w:pPr>
      <w:r w:rsidRPr="00721E14">
        <w:rPr>
          <w:rFonts w:eastAsia="Arial"/>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sz w:val="24"/>
          <w:szCs w:val="24"/>
        </w:rPr>
        <w:t xml:space="preserve">Раздел </w:t>
      </w:r>
      <w:r w:rsidRPr="00721E14">
        <w:rPr>
          <w:rFonts w:eastAsia="Arial"/>
          <w:bCs/>
          <w:sz w:val="24"/>
          <w:szCs w:val="24"/>
        </w:rPr>
        <w:t>VI. Особенности выполнения административных процедур (действий) в</w:t>
      </w:r>
      <w:r w:rsidRPr="00721E14">
        <w:rPr>
          <w:rFonts w:eastAsia="Arial"/>
          <w:sz w:val="24"/>
          <w:szCs w:val="24"/>
        </w:rPr>
        <w:t xml:space="preserve"> </w:t>
      </w:r>
      <w:r w:rsidRPr="00721E14">
        <w:rPr>
          <w:rFonts w:eastAsia="Arial"/>
          <w:bCs/>
          <w:sz w:val="24"/>
          <w:szCs w:val="24"/>
        </w:rPr>
        <w:t>многофункциональных центрах предоставления государственных и муниципальных услуг</w:t>
      </w:r>
    </w:p>
    <w:p w:rsidR="00A72C1B" w:rsidRPr="00721E14" w:rsidRDefault="00A72C1B" w:rsidP="00B511A4">
      <w:pPr>
        <w:jc w:val="center"/>
        <w:rPr>
          <w:sz w:val="24"/>
          <w:szCs w:val="24"/>
        </w:rPr>
      </w:pPr>
    </w:p>
    <w:p w:rsidR="00A72C1B" w:rsidRPr="00721E14" w:rsidRDefault="00B511A4" w:rsidP="00B511A4">
      <w:pPr>
        <w:tabs>
          <w:tab w:val="left" w:pos="3380"/>
          <w:tab w:val="left" w:pos="4580"/>
          <w:tab w:val="left" w:pos="6860"/>
          <w:tab w:val="left" w:pos="8080"/>
          <w:tab w:val="left" w:pos="9440"/>
        </w:tabs>
        <w:jc w:val="center"/>
        <w:rPr>
          <w:sz w:val="24"/>
          <w:szCs w:val="24"/>
        </w:rPr>
      </w:pPr>
      <w:r>
        <w:rPr>
          <w:rFonts w:eastAsia="Arial"/>
          <w:bCs/>
          <w:sz w:val="24"/>
          <w:szCs w:val="24"/>
        </w:rPr>
        <w:t xml:space="preserve">Исчерпывающий </w:t>
      </w:r>
      <w:r w:rsidR="004626C2">
        <w:rPr>
          <w:rFonts w:eastAsia="Arial"/>
          <w:bCs/>
          <w:sz w:val="24"/>
          <w:szCs w:val="24"/>
        </w:rPr>
        <w:t xml:space="preserve">перечень </w:t>
      </w:r>
      <w:r w:rsidR="00721E14" w:rsidRPr="00721E14">
        <w:rPr>
          <w:rFonts w:eastAsia="Arial"/>
          <w:bCs/>
          <w:sz w:val="24"/>
          <w:szCs w:val="24"/>
        </w:rPr>
        <w:t>административных</w:t>
      </w:r>
      <w:r>
        <w:rPr>
          <w:rFonts w:eastAsia="Arial"/>
          <w:bCs/>
          <w:sz w:val="24"/>
          <w:szCs w:val="24"/>
        </w:rPr>
        <w:t xml:space="preserve"> </w:t>
      </w:r>
      <w:r w:rsidR="004626C2">
        <w:rPr>
          <w:rFonts w:eastAsia="Arial"/>
          <w:bCs/>
          <w:sz w:val="24"/>
          <w:szCs w:val="24"/>
        </w:rPr>
        <w:t xml:space="preserve">процедур </w:t>
      </w:r>
      <w:r w:rsidR="00721E14" w:rsidRPr="00721E14">
        <w:rPr>
          <w:rFonts w:eastAsia="Arial"/>
          <w:bCs/>
          <w:sz w:val="24"/>
          <w:szCs w:val="24"/>
        </w:rPr>
        <w:t>(действий)</w:t>
      </w:r>
      <w:r w:rsidR="004626C2">
        <w:rPr>
          <w:sz w:val="24"/>
          <w:szCs w:val="24"/>
        </w:rPr>
        <w:t xml:space="preserve"> </w:t>
      </w:r>
      <w:proofErr w:type="gramStart"/>
      <w:r w:rsidR="00721E14" w:rsidRPr="00721E14">
        <w:rPr>
          <w:rFonts w:eastAsia="Arial"/>
          <w:bCs/>
          <w:sz w:val="24"/>
          <w:szCs w:val="24"/>
        </w:rPr>
        <w:t>при</w:t>
      </w:r>
      <w:proofErr w:type="gramEnd"/>
    </w:p>
    <w:p w:rsidR="00A72C1B" w:rsidRDefault="00721E14" w:rsidP="00B511A4">
      <w:pPr>
        <w:jc w:val="center"/>
        <w:rPr>
          <w:rFonts w:eastAsia="Arial"/>
          <w:bCs/>
          <w:sz w:val="24"/>
          <w:szCs w:val="24"/>
        </w:rPr>
      </w:pPr>
      <w:r w:rsidRPr="00721E14">
        <w:rPr>
          <w:rFonts w:eastAsia="Arial"/>
          <w:bCs/>
          <w:sz w:val="24"/>
          <w:szCs w:val="24"/>
        </w:rPr>
        <w:t xml:space="preserve">предоставлении государственной (муниципальной) услуги, </w:t>
      </w:r>
      <w:proofErr w:type="gramStart"/>
      <w:r w:rsidRPr="00721E14">
        <w:rPr>
          <w:rFonts w:eastAsia="Arial"/>
          <w:bCs/>
          <w:sz w:val="24"/>
          <w:szCs w:val="24"/>
        </w:rPr>
        <w:t>выполняемых</w:t>
      </w:r>
      <w:proofErr w:type="gramEnd"/>
      <w:r w:rsidRPr="00721E14">
        <w:rPr>
          <w:rFonts w:eastAsia="Arial"/>
          <w:bCs/>
          <w:sz w:val="24"/>
          <w:szCs w:val="24"/>
        </w:rPr>
        <w:t xml:space="preserve"> многофункциональными центрами</w:t>
      </w:r>
    </w:p>
    <w:p w:rsidR="00B511A4" w:rsidRPr="00721E14" w:rsidRDefault="00B511A4" w:rsidP="00B511A4">
      <w:pPr>
        <w:rPr>
          <w:sz w:val="24"/>
          <w:szCs w:val="24"/>
        </w:rPr>
      </w:pPr>
    </w:p>
    <w:p w:rsidR="00B511A4" w:rsidRDefault="00721E14" w:rsidP="00F507E6">
      <w:pPr>
        <w:ind w:firstLine="709"/>
        <w:jc w:val="both"/>
        <w:rPr>
          <w:sz w:val="24"/>
          <w:szCs w:val="24"/>
        </w:rPr>
      </w:pPr>
      <w:bookmarkStart w:id="28" w:name="page28"/>
      <w:bookmarkEnd w:id="28"/>
      <w:r w:rsidRPr="00721E14">
        <w:rPr>
          <w:rFonts w:eastAsia="Arial"/>
          <w:sz w:val="24"/>
          <w:szCs w:val="24"/>
        </w:rPr>
        <w:t>6.1</w:t>
      </w:r>
      <w:r w:rsidR="00B511A4">
        <w:rPr>
          <w:rFonts w:eastAsia="Arial"/>
          <w:sz w:val="24"/>
          <w:szCs w:val="24"/>
        </w:rPr>
        <w:t xml:space="preserve">. </w:t>
      </w:r>
      <w:r w:rsidRPr="00721E14">
        <w:rPr>
          <w:rFonts w:eastAsia="Arial"/>
          <w:sz w:val="24"/>
          <w:szCs w:val="24"/>
        </w:rPr>
        <w:t xml:space="preserve">Многофункциональный </w:t>
      </w:r>
      <w:r w:rsidR="00B511A4" w:rsidRPr="00721E14">
        <w:rPr>
          <w:rFonts w:eastAsia="Arial"/>
          <w:sz w:val="24"/>
          <w:szCs w:val="24"/>
        </w:rPr>
        <w:t>центр</w:t>
      </w:r>
      <w:r w:rsidRPr="00721E14">
        <w:rPr>
          <w:rFonts w:eastAsia="Arial"/>
          <w:sz w:val="24"/>
          <w:szCs w:val="24"/>
        </w:rPr>
        <w:t xml:space="preserve"> осуществляет:</w:t>
      </w:r>
    </w:p>
    <w:p w:rsidR="00B511A4" w:rsidRDefault="00721E14" w:rsidP="00F507E6">
      <w:pPr>
        <w:ind w:firstLine="709"/>
        <w:jc w:val="both"/>
        <w:rPr>
          <w:sz w:val="24"/>
          <w:szCs w:val="24"/>
        </w:rPr>
      </w:pPr>
      <w:r w:rsidRPr="00721E14">
        <w:rPr>
          <w:rFonts w:eastAsia="Arial"/>
          <w:sz w:val="24"/>
          <w:szCs w:val="24"/>
        </w:rPr>
        <w:t xml:space="preserve">информирование    заявителей    о    порядке    предоставления    государственной (муниципальной) услуги в многофункциональном центре,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 </w:t>
      </w:r>
      <w:proofErr w:type="gramStart"/>
      <w:r w:rsidRPr="00721E14">
        <w:rPr>
          <w:rFonts w:eastAsia="Arial"/>
          <w:sz w:val="24"/>
          <w:szCs w:val="24"/>
        </w:rPr>
        <w:t>выдачу заявителю результата предоставления государственной (муниципальной) услуги, на бумажном носителе, подтверждающих содержание электронных документов, направленных в</w:t>
      </w:r>
      <w:r w:rsidR="00B511A4">
        <w:rPr>
          <w:sz w:val="24"/>
          <w:szCs w:val="24"/>
        </w:rPr>
        <w:t xml:space="preserve"> </w:t>
      </w:r>
      <w:r w:rsidRPr="00721E14">
        <w:rPr>
          <w:rFonts w:eastAsia="Arial"/>
          <w:sz w:val="24"/>
          <w:szCs w:val="24"/>
        </w:rPr>
        <w:t>многофункциональный центр по результатам предоставления государственной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roofErr w:type="gramEnd"/>
    </w:p>
    <w:p w:rsidR="00A72C1B" w:rsidRPr="00721E14" w:rsidRDefault="00721E14" w:rsidP="00F507E6">
      <w:pPr>
        <w:ind w:firstLine="709"/>
        <w:jc w:val="both"/>
        <w:rPr>
          <w:sz w:val="24"/>
          <w:szCs w:val="24"/>
        </w:rPr>
      </w:pPr>
      <w:r w:rsidRPr="00721E14">
        <w:rPr>
          <w:rFonts w:eastAsia="Arial"/>
          <w:sz w:val="24"/>
          <w:szCs w:val="24"/>
        </w:rPr>
        <w:t>иные процедуры и действия, предусмотренные Федеральным законом № 210-ФЗ.</w:t>
      </w:r>
    </w:p>
    <w:p w:rsidR="00A72C1B" w:rsidRPr="00721E14" w:rsidRDefault="00F507E6" w:rsidP="00F507E6">
      <w:pPr>
        <w:tabs>
          <w:tab w:val="left" w:pos="1820"/>
        </w:tabs>
        <w:ind w:left="709"/>
        <w:jc w:val="both"/>
        <w:rPr>
          <w:rFonts w:eastAsia="Arial"/>
          <w:sz w:val="24"/>
          <w:szCs w:val="24"/>
        </w:rPr>
      </w:pPr>
      <w:r>
        <w:rPr>
          <w:rFonts w:eastAsia="Arial"/>
          <w:sz w:val="24"/>
          <w:szCs w:val="24"/>
        </w:rPr>
        <w:t xml:space="preserve">В </w:t>
      </w:r>
      <w:r w:rsidR="00721E14" w:rsidRPr="00721E14">
        <w:rPr>
          <w:rFonts w:eastAsia="Arial"/>
          <w:sz w:val="24"/>
          <w:szCs w:val="24"/>
        </w:rPr>
        <w:t>соответствии с частью 1.1 статьи 16 Федерального закона № 210-ФЗ для</w:t>
      </w:r>
      <w:r>
        <w:rPr>
          <w:rFonts w:eastAsia="Arial"/>
          <w:sz w:val="24"/>
          <w:szCs w:val="24"/>
        </w:rPr>
        <w:t xml:space="preserve"> </w:t>
      </w:r>
      <w:r w:rsidR="00721E14" w:rsidRPr="00721E14">
        <w:rPr>
          <w:rFonts w:eastAsia="Arial"/>
          <w:sz w:val="24"/>
          <w:szCs w:val="24"/>
        </w:rPr>
        <w:t>реализации своих функций многофункциональные центры вправе привлекать иные организации.</w:t>
      </w:r>
    </w:p>
    <w:p w:rsidR="00A72C1B" w:rsidRPr="00721E14" w:rsidRDefault="00A72C1B" w:rsidP="00B511A4">
      <w:pPr>
        <w:rPr>
          <w:sz w:val="24"/>
          <w:szCs w:val="24"/>
        </w:rPr>
      </w:pPr>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bCs/>
          <w:sz w:val="24"/>
          <w:szCs w:val="24"/>
        </w:rPr>
        <w:t>Информирование заявителей</w:t>
      </w:r>
    </w:p>
    <w:p w:rsidR="00A72C1B" w:rsidRPr="00721E14" w:rsidRDefault="00A72C1B" w:rsidP="00B511A4">
      <w:pPr>
        <w:rPr>
          <w:sz w:val="24"/>
          <w:szCs w:val="24"/>
        </w:rPr>
      </w:pPr>
    </w:p>
    <w:p w:rsidR="00A72C1B" w:rsidRPr="00721E14" w:rsidRDefault="00721E14" w:rsidP="00F507E6">
      <w:pPr>
        <w:ind w:firstLine="709"/>
        <w:jc w:val="both"/>
        <w:rPr>
          <w:sz w:val="24"/>
          <w:szCs w:val="24"/>
        </w:rPr>
      </w:pPr>
      <w:r w:rsidRPr="00721E14">
        <w:rPr>
          <w:rFonts w:eastAsia="Arial"/>
          <w:sz w:val="24"/>
          <w:szCs w:val="24"/>
        </w:rPr>
        <w:t>6.2. Информирование заявителя многофункциональными центрами осуществляется следующими способами:</w:t>
      </w:r>
    </w:p>
    <w:p w:rsidR="00A72C1B" w:rsidRPr="00721E14" w:rsidRDefault="00721E14" w:rsidP="00F507E6">
      <w:pPr>
        <w:ind w:firstLine="709"/>
        <w:jc w:val="both"/>
        <w:rPr>
          <w:sz w:val="24"/>
          <w:szCs w:val="24"/>
        </w:rPr>
      </w:pPr>
      <w:r w:rsidRPr="00721E14">
        <w:rPr>
          <w:rFonts w:eastAsia="Arial"/>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72C1B" w:rsidRPr="00721E14" w:rsidRDefault="00721E14" w:rsidP="00F507E6">
      <w:pPr>
        <w:numPr>
          <w:ilvl w:val="1"/>
          <w:numId w:val="26"/>
        </w:numPr>
        <w:tabs>
          <w:tab w:val="left" w:pos="1256"/>
        </w:tabs>
        <w:ind w:firstLine="709"/>
        <w:jc w:val="both"/>
        <w:rPr>
          <w:rFonts w:eastAsia="Arial"/>
          <w:sz w:val="24"/>
          <w:szCs w:val="24"/>
        </w:rPr>
      </w:pPr>
      <w:r w:rsidRPr="00721E14">
        <w:rPr>
          <w:rFonts w:eastAsia="Arial"/>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rsidR="00A72C1B" w:rsidRPr="00721E14" w:rsidRDefault="00721E14" w:rsidP="00F507E6">
      <w:pPr>
        <w:ind w:firstLine="709"/>
        <w:jc w:val="both"/>
        <w:rPr>
          <w:rFonts w:eastAsia="Arial"/>
          <w:sz w:val="24"/>
          <w:szCs w:val="24"/>
        </w:rPr>
      </w:pPr>
      <w:r w:rsidRPr="00721E14">
        <w:rPr>
          <w:rFonts w:eastAsia="Arial"/>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72C1B" w:rsidRPr="00721E14" w:rsidRDefault="00721E14" w:rsidP="00F507E6">
      <w:pPr>
        <w:ind w:firstLine="709"/>
        <w:jc w:val="both"/>
        <w:rPr>
          <w:rFonts w:eastAsia="Arial"/>
          <w:sz w:val="24"/>
          <w:szCs w:val="24"/>
        </w:rPr>
      </w:pPr>
      <w:r w:rsidRPr="00721E14">
        <w:rPr>
          <w:rFonts w:eastAsia="Arial"/>
          <w:sz w:val="24"/>
          <w:szCs w:val="24"/>
        </w:rPr>
        <w:lastRenderedPageBreak/>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72C1B" w:rsidRPr="00721E14" w:rsidRDefault="00721E14" w:rsidP="00F507E6">
      <w:pPr>
        <w:numPr>
          <w:ilvl w:val="0"/>
          <w:numId w:val="26"/>
        </w:numPr>
        <w:tabs>
          <w:tab w:val="left" w:pos="1118"/>
        </w:tabs>
        <w:ind w:firstLine="709"/>
        <w:jc w:val="both"/>
        <w:rPr>
          <w:rFonts w:eastAsia="Arial"/>
          <w:sz w:val="24"/>
          <w:szCs w:val="24"/>
        </w:rPr>
      </w:pPr>
      <w:proofErr w:type="gramStart"/>
      <w:r w:rsidRPr="00721E14">
        <w:rPr>
          <w:rFonts w:eastAsia="Arial"/>
          <w:sz w:val="24"/>
          <w:szCs w:val="24"/>
        </w:rPr>
        <w:t>случае</w:t>
      </w:r>
      <w:proofErr w:type="gramEnd"/>
      <w:r w:rsidRPr="00721E14">
        <w:rPr>
          <w:rFonts w:eastAsia="Arial"/>
          <w:sz w:val="24"/>
          <w:szCs w:val="24"/>
        </w:rPr>
        <w:t xml:space="preserve">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72C1B" w:rsidRDefault="00721E14" w:rsidP="00F507E6">
      <w:pPr>
        <w:ind w:firstLine="709"/>
        <w:jc w:val="both"/>
        <w:rPr>
          <w:rFonts w:eastAsia="Arial"/>
          <w:sz w:val="24"/>
          <w:szCs w:val="24"/>
        </w:rPr>
      </w:pPr>
      <w:r w:rsidRPr="00721E14">
        <w:rPr>
          <w:rFonts w:eastAsia="Arial"/>
          <w:sz w:val="24"/>
          <w:szCs w:val="24"/>
        </w:rPr>
        <w:t>изложить обращение в письменной форме (ответ направляется Заявителю в соответствии со способом, указанным в обращении);</w:t>
      </w:r>
    </w:p>
    <w:p w:rsidR="00A72C1B" w:rsidRPr="00721E14" w:rsidRDefault="00721E14" w:rsidP="00F507E6">
      <w:pPr>
        <w:ind w:firstLine="709"/>
        <w:jc w:val="both"/>
        <w:rPr>
          <w:rFonts w:eastAsia="Arial"/>
          <w:sz w:val="24"/>
          <w:szCs w:val="24"/>
        </w:rPr>
      </w:pPr>
      <w:r w:rsidRPr="00721E14">
        <w:rPr>
          <w:rFonts w:eastAsia="Arial"/>
          <w:sz w:val="24"/>
          <w:szCs w:val="24"/>
        </w:rPr>
        <w:t>назначить другое время для консультаций.</w:t>
      </w:r>
    </w:p>
    <w:p w:rsidR="00A72C1B" w:rsidRPr="00721E14" w:rsidRDefault="00721E14" w:rsidP="00F507E6">
      <w:pPr>
        <w:ind w:firstLine="709"/>
        <w:jc w:val="both"/>
        <w:rPr>
          <w:sz w:val="24"/>
          <w:szCs w:val="24"/>
        </w:rPr>
      </w:pPr>
      <w:proofErr w:type="gramStart"/>
      <w:r w:rsidRPr="00721E14">
        <w:rPr>
          <w:rFonts w:eastAsia="Arial"/>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A72C1B" w:rsidRPr="00721E14" w:rsidRDefault="00A72C1B" w:rsidP="00B511A4">
      <w:pPr>
        <w:rPr>
          <w:sz w:val="24"/>
          <w:szCs w:val="24"/>
        </w:rPr>
      </w:pPr>
    </w:p>
    <w:p w:rsidR="00A72C1B" w:rsidRPr="00721E14" w:rsidRDefault="00721E14" w:rsidP="00B511A4">
      <w:pPr>
        <w:jc w:val="center"/>
        <w:rPr>
          <w:sz w:val="24"/>
          <w:szCs w:val="24"/>
        </w:rPr>
      </w:pPr>
      <w:r w:rsidRPr="00721E14">
        <w:rPr>
          <w:rFonts w:eastAsia="Arial"/>
          <w:bCs/>
          <w:sz w:val="24"/>
          <w:szCs w:val="24"/>
        </w:rPr>
        <w:t>Выдача заявителю результата предоставления государственной (муниципальной) услуги</w:t>
      </w:r>
    </w:p>
    <w:p w:rsidR="00A72C1B" w:rsidRPr="00721E14" w:rsidRDefault="00A72C1B" w:rsidP="00B511A4">
      <w:pPr>
        <w:rPr>
          <w:sz w:val="24"/>
          <w:szCs w:val="24"/>
        </w:rPr>
      </w:pPr>
    </w:p>
    <w:p w:rsidR="00A72C1B" w:rsidRPr="00721E14" w:rsidRDefault="00721E14" w:rsidP="00F507E6">
      <w:pPr>
        <w:ind w:firstLine="709"/>
        <w:jc w:val="both"/>
        <w:rPr>
          <w:sz w:val="24"/>
          <w:szCs w:val="24"/>
        </w:rPr>
      </w:pPr>
      <w:r w:rsidRPr="00721E14">
        <w:rPr>
          <w:rFonts w:eastAsia="Arial"/>
          <w:sz w:val="24"/>
          <w:szCs w:val="24"/>
        </w:rPr>
        <w:t xml:space="preserve">6.3. </w:t>
      </w:r>
      <w:proofErr w:type="gramStart"/>
      <w:r w:rsidRPr="00721E14">
        <w:rPr>
          <w:rFonts w:eastAsia="Arial"/>
          <w:sz w:val="24"/>
          <w:szCs w:val="24"/>
        </w:rPr>
        <w:t>При наличии в уведомлении об окончании строительства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w:t>
      </w:r>
      <w:proofErr w:type="gramEnd"/>
      <w:r w:rsidRPr="00721E14">
        <w:rPr>
          <w:rFonts w:eastAsia="Arial"/>
          <w:sz w:val="24"/>
          <w:szCs w:val="24"/>
        </w:rPr>
        <w:t xml:space="preserve"> государственных и муниципальных услуг и федеральными органами исполнительной власти, органами</w:t>
      </w:r>
      <w:bookmarkStart w:id="29" w:name="page29"/>
      <w:bookmarkEnd w:id="29"/>
      <w:r w:rsidR="00F507E6">
        <w:rPr>
          <w:sz w:val="24"/>
          <w:szCs w:val="24"/>
        </w:rPr>
        <w:t xml:space="preserve"> </w:t>
      </w:r>
      <w:r w:rsidRPr="00721E14">
        <w:rPr>
          <w:rFonts w:eastAsia="Arial"/>
          <w:sz w:val="24"/>
          <w:szCs w:val="24"/>
        </w:rPr>
        <w:t>государственных внебюджетных фондов, органами государственной власти субъектов Российской Федерации, органами местного самоуправления”.</w:t>
      </w:r>
    </w:p>
    <w:p w:rsidR="00A72C1B" w:rsidRPr="00721E14" w:rsidRDefault="00721E14" w:rsidP="00F507E6">
      <w:pPr>
        <w:ind w:firstLine="709"/>
        <w:jc w:val="both"/>
        <w:rPr>
          <w:sz w:val="24"/>
          <w:szCs w:val="24"/>
        </w:rPr>
      </w:pPr>
      <w:r w:rsidRPr="00721E14">
        <w:rPr>
          <w:rFonts w:eastAsia="Arial"/>
          <w:sz w:val="24"/>
          <w:szCs w:val="24"/>
        </w:rPr>
        <w:t>Порядок и сроки передачи Уполномоченным органом таких документов в многофункциональный ц</w:t>
      </w:r>
      <w:proofErr w:type="gramStart"/>
      <w:r w:rsidRPr="00721E14">
        <w:rPr>
          <w:rFonts w:eastAsia="Arial"/>
          <w:sz w:val="24"/>
          <w:szCs w:val="24"/>
        </w:rPr>
        <w:t>e</w:t>
      </w:r>
      <w:proofErr w:type="gramEnd"/>
      <w:r w:rsidRPr="00721E14">
        <w:rPr>
          <w:rFonts w:eastAsia="Arial"/>
          <w:sz w:val="24"/>
          <w:szCs w:val="24"/>
        </w:rPr>
        <w:t>нтp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72C1B" w:rsidRPr="00721E14" w:rsidRDefault="00721E14" w:rsidP="00F507E6">
      <w:pPr>
        <w:ind w:firstLine="709"/>
        <w:jc w:val="both"/>
        <w:rPr>
          <w:sz w:val="24"/>
          <w:szCs w:val="24"/>
        </w:rPr>
      </w:pPr>
      <w:r w:rsidRPr="00721E14">
        <w:rPr>
          <w:rFonts w:eastAsia="Arial"/>
          <w:sz w:val="24"/>
          <w:szCs w:val="24"/>
        </w:rPr>
        <w:t>6.4.Прием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обраіцения, либо по предварительной записи.</w:t>
      </w:r>
    </w:p>
    <w:p w:rsidR="00A72C1B" w:rsidRPr="00721E14" w:rsidRDefault="00721E14" w:rsidP="00F507E6">
      <w:pPr>
        <w:tabs>
          <w:tab w:val="left" w:pos="6460"/>
          <w:tab w:val="left" w:pos="7700"/>
        </w:tabs>
        <w:ind w:firstLine="709"/>
        <w:jc w:val="both"/>
        <w:rPr>
          <w:sz w:val="24"/>
          <w:szCs w:val="24"/>
        </w:rPr>
      </w:pPr>
      <w:r w:rsidRPr="00721E14">
        <w:rPr>
          <w:rFonts w:eastAsia="Arial"/>
          <w:sz w:val="24"/>
          <w:szCs w:val="24"/>
        </w:rPr>
        <w:t>Работник многофункционального центра  осуществляет</w:t>
      </w:r>
      <w:r w:rsidRPr="00721E14">
        <w:rPr>
          <w:rFonts w:eastAsia="Arial"/>
          <w:sz w:val="24"/>
          <w:szCs w:val="24"/>
        </w:rPr>
        <w:tab/>
        <w:t>следующие</w:t>
      </w:r>
      <w:r w:rsidR="00B511A4">
        <w:rPr>
          <w:sz w:val="24"/>
          <w:szCs w:val="24"/>
        </w:rPr>
        <w:t xml:space="preserve"> </w:t>
      </w:r>
      <w:r w:rsidRPr="00721E14">
        <w:rPr>
          <w:rFonts w:eastAsia="Arial"/>
          <w:sz w:val="24"/>
          <w:szCs w:val="24"/>
        </w:rPr>
        <w:t>действия: устанавливает</w:t>
      </w:r>
      <w:r w:rsidR="00B511A4">
        <w:rPr>
          <w:sz w:val="24"/>
          <w:szCs w:val="24"/>
        </w:rPr>
        <w:t xml:space="preserve"> </w:t>
      </w:r>
      <w:r w:rsidRPr="00721E14">
        <w:rPr>
          <w:rFonts w:eastAsia="Arial"/>
          <w:sz w:val="24"/>
          <w:szCs w:val="24"/>
        </w:rPr>
        <w:t>личность</w:t>
      </w:r>
      <w:r w:rsidR="00B511A4">
        <w:rPr>
          <w:sz w:val="24"/>
          <w:szCs w:val="24"/>
        </w:rPr>
        <w:t xml:space="preserve"> </w:t>
      </w:r>
      <w:r w:rsidR="00B511A4">
        <w:rPr>
          <w:rFonts w:eastAsia="Arial"/>
          <w:sz w:val="24"/>
          <w:szCs w:val="24"/>
        </w:rPr>
        <w:t xml:space="preserve">заявителя </w:t>
      </w:r>
      <w:r w:rsidRPr="00721E14">
        <w:rPr>
          <w:rFonts w:eastAsia="Arial"/>
          <w:sz w:val="24"/>
          <w:szCs w:val="24"/>
        </w:rPr>
        <w:t>на</w:t>
      </w:r>
      <w:r w:rsidR="00B511A4">
        <w:rPr>
          <w:sz w:val="24"/>
          <w:szCs w:val="24"/>
        </w:rPr>
        <w:t xml:space="preserve"> </w:t>
      </w:r>
      <w:r w:rsidRPr="00721E14">
        <w:rPr>
          <w:rFonts w:eastAsia="Arial"/>
          <w:sz w:val="24"/>
          <w:szCs w:val="24"/>
        </w:rPr>
        <w:t>основании</w:t>
      </w:r>
      <w:r w:rsidRPr="00721E14">
        <w:rPr>
          <w:sz w:val="24"/>
          <w:szCs w:val="24"/>
        </w:rPr>
        <w:tab/>
      </w:r>
      <w:r w:rsidRPr="00721E14">
        <w:rPr>
          <w:rFonts w:eastAsia="Arial"/>
          <w:sz w:val="24"/>
          <w:szCs w:val="24"/>
        </w:rPr>
        <w:t>документа,</w:t>
      </w:r>
      <w:r w:rsidR="00B511A4">
        <w:rPr>
          <w:sz w:val="24"/>
          <w:szCs w:val="24"/>
        </w:rPr>
        <w:t xml:space="preserve"> </w:t>
      </w:r>
      <w:r w:rsidRPr="00721E14">
        <w:rPr>
          <w:rFonts w:eastAsia="Arial"/>
          <w:sz w:val="24"/>
          <w:szCs w:val="24"/>
        </w:rPr>
        <w:t>удостоверяющего</w:t>
      </w:r>
      <w:r w:rsidR="00B511A4">
        <w:rPr>
          <w:sz w:val="24"/>
          <w:szCs w:val="24"/>
        </w:rPr>
        <w:t xml:space="preserve"> </w:t>
      </w:r>
      <w:r w:rsidRPr="00721E14">
        <w:rPr>
          <w:rFonts w:eastAsia="Arial"/>
          <w:sz w:val="24"/>
          <w:szCs w:val="24"/>
        </w:rPr>
        <w:t>личность</w:t>
      </w:r>
      <w:r w:rsidR="00B511A4">
        <w:rPr>
          <w:sz w:val="24"/>
          <w:szCs w:val="24"/>
        </w:rPr>
        <w:t xml:space="preserve"> </w:t>
      </w:r>
      <w:r w:rsidRPr="00721E14">
        <w:rPr>
          <w:rFonts w:eastAsia="Arial"/>
          <w:sz w:val="24"/>
          <w:szCs w:val="24"/>
        </w:rPr>
        <w:t>в</w:t>
      </w:r>
      <w:r w:rsidR="00B511A4">
        <w:rPr>
          <w:rFonts w:eastAsia="Arial"/>
          <w:sz w:val="24"/>
          <w:szCs w:val="24"/>
        </w:rPr>
        <w:t xml:space="preserve"> </w:t>
      </w:r>
      <w:r w:rsidRPr="00721E14">
        <w:rPr>
          <w:rFonts w:eastAsia="Arial"/>
          <w:sz w:val="24"/>
          <w:szCs w:val="24"/>
        </w:rPr>
        <w:t>соответствии с</w:t>
      </w:r>
      <w:r w:rsidR="00B511A4">
        <w:rPr>
          <w:rFonts w:eastAsia="Arial"/>
          <w:sz w:val="24"/>
          <w:szCs w:val="24"/>
        </w:rPr>
        <w:t xml:space="preserve"> </w:t>
      </w:r>
      <w:r w:rsidRPr="00721E14">
        <w:rPr>
          <w:rFonts w:eastAsia="Arial"/>
          <w:sz w:val="24"/>
          <w:szCs w:val="24"/>
        </w:rPr>
        <w:t>законодательством</w:t>
      </w:r>
      <w:r w:rsidR="00B511A4">
        <w:rPr>
          <w:rFonts w:eastAsia="Arial"/>
          <w:sz w:val="24"/>
          <w:szCs w:val="24"/>
        </w:rPr>
        <w:t xml:space="preserve"> </w:t>
      </w:r>
      <w:r w:rsidRPr="00721E14">
        <w:rPr>
          <w:rFonts w:eastAsia="Arial"/>
          <w:sz w:val="24"/>
          <w:szCs w:val="24"/>
        </w:rPr>
        <w:t>Российской</w:t>
      </w:r>
      <w:r w:rsidR="00B511A4">
        <w:rPr>
          <w:sz w:val="24"/>
          <w:szCs w:val="24"/>
        </w:rPr>
        <w:t xml:space="preserve"> </w:t>
      </w:r>
      <w:r w:rsidRPr="00721E14">
        <w:rPr>
          <w:rFonts w:eastAsia="Arial"/>
          <w:sz w:val="24"/>
          <w:szCs w:val="24"/>
        </w:rPr>
        <w:t>Федерации;</w:t>
      </w:r>
    </w:p>
    <w:p w:rsidR="00A72C1B" w:rsidRPr="00721E14" w:rsidRDefault="00721E14" w:rsidP="00F507E6">
      <w:pPr>
        <w:tabs>
          <w:tab w:val="left" w:pos="2240"/>
          <w:tab w:val="left" w:pos="3940"/>
          <w:tab w:val="left" w:pos="5920"/>
          <w:tab w:val="left" w:pos="7300"/>
          <w:tab w:val="left" w:pos="7780"/>
          <w:tab w:val="left" w:pos="8820"/>
        </w:tabs>
        <w:ind w:firstLine="709"/>
        <w:jc w:val="both"/>
        <w:rPr>
          <w:sz w:val="24"/>
          <w:szCs w:val="24"/>
        </w:rPr>
      </w:pPr>
      <w:proofErr w:type="gramStart"/>
      <w:r w:rsidRPr="00721E14">
        <w:rPr>
          <w:rFonts w:eastAsia="Arial"/>
          <w:sz w:val="24"/>
          <w:szCs w:val="24"/>
        </w:rPr>
        <w:t>проверяет</w:t>
      </w:r>
      <w:r w:rsidRPr="00721E14">
        <w:rPr>
          <w:sz w:val="24"/>
          <w:szCs w:val="24"/>
        </w:rPr>
        <w:tab/>
      </w:r>
      <w:r w:rsidRPr="00721E14">
        <w:rPr>
          <w:rFonts w:eastAsia="Arial"/>
          <w:sz w:val="24"/>
          <w:szCs w:val="24"/>
        </w:rPr>
        <w:t>полномочия</w:t>
      </w:r>
      <w:r w:rsidRPr="00721E14">
        <w:rPr>
          <w:sz w:val="24"/>
          <w:szCs w:val="24"/>
        </w:rPr>
        <w:tab/>
      </w:r>
      <w:r w:rsidRPr="00721E14">
        <w:rPr>
          <w:rFonts w:eastAsia="Arial"/>
          <w:sz w:val="24"/>
          <w:szCs w:val="24"/>
        </w:rPr>
        <w:t>представителя</w:t>
      </w:r>
      <w:r w:rsidRPr="00721E14">
        <w:rPr>
          <w:sz w:val="24"/>
          <w:szCs w:val="24"/>
        </w:rPr>
        <w:tab/>
      </w:r>
      <w:r w:rsidRPr="00721E14">
        <w:rPr>
          <w:rFonts w:eastAsia="Arial"/>
          <w:sz w:val="24"/>
          <w:szCs w:val="24"/>
        </w:rPr>
        <w:t>заявителя</w:t>
      </w:r>
      <w:r w:rsidRPr="00721E14">
        <w:rPr>
          <w:sz w:val="24"/>
          <w:szCs w:val="24"/>
        </w:rPr>
        <w:tab/>
      </w:r>
      <w:r w:rsidRPr="00721E14">
        <w:rPr>
          <w:rFonts w:eastAsia="Arial"/>
          <w:sz w:val="24"/>
          <w:szCs w:val="24"/>
        </w:rPr>
        <w:t>(в</w:t>
      </w:r>
      <w:r w:rsidRPr="00721E14">
        <w:rPr>
          <w:rFonts w:eastAsia="Arial"/>
          <w:sz w:val="24"/>
          <w:szCs w:val="24"/>
        </w:rPr>
        <w:tab/>
        <w:t>случае</w:t>
      </w:r>
      <w:r w:rsidRPr="00721E14">
        <w:rPr>
          <w:sz w:val="24"/>
          <w:szCs w:val="24"/>
        </w:rPr>
        <w:tab/>
      </w:r>
      <w:r w:rsidRPr="00721E14">
        <w:rPr>
          <w:rFonts w:eastAsia="Arial"/>
          <w:sz w:val="24"/>
          <w:szCs w:val="24"/>
        </w:rPr>
        <w:t>обращения</w:t>
      </w:r>
      <w:proofErr w:type="gramEnd"/>
    </w:p>
    <w:p w:rsidR="00A72C1B" w:rsidRPr="00721E14" w:rsidRDefault="00721E14" w:rsidP="00F507E6">
      <w:pPr>
        <w:ind w:firstLine="709"/>
        <w:jc w:val="both"/>
        <w:rPr>
          <w:sz w:val="24"/>
          <w:szCs w:val="24"/>
        </w:rPr>
      </w:pPr>
      <w:r w:rsidRPr="00721E14">
        <w:rPr>
          <w:rFonts w:eastAsia="Arial"/>
          <w:sz w:val="24"/>
          <w:szCs w:val="24"/>
        </w:rPr>
        <w:t>представителя заявителя);</w:t>
      </w:r>
    </w:p>
    <w:p w:rsidR="00A72C1B" w:rsidRPr="00721E14" w:rsidRDefault="00721E14" w:rsidP="00F507E6">
      <w:pPr>
        <w:ind w:firstLine="709"/>
        <w:jc w:val="both"/>
        <w:rPr>
          <w:sz w:val="24"/>
          <w:szCs w:val="24"/>
        </w:rPr>
      </w:pPr>
      <w:r w:rsidRPr="00721E14">
        <w:rPr>
          <w:rFonts w:eastAsia="Arial"/>
          <w:sz w:val="24"/>
          <w:szCs w:val="24"/>
        </w:rPr>
        <w:t>определяет статус исполнения уведомления об окончании строительства в</w:t>
      </w:r>
      <w:r w:rsidR="00F507E6">
        <w:rPr>
          <w:sz w:val="24"/>
          <w:szCs w:val="24"/>
        </w:rPr>
        <w:t xml:space="preserve"> </w:t>
      </w:r>
      <w:r w:rsidRPr="00721E14">
        <w:rPr>
          <w:rFonts w:eastAsia="Arial"/>
          <w:sz w:val="24"/>
          <w:szCs w:val="24"/>
        </w:rPr>
        <w:t>ГИС;</w:t>
      </w:r>
    </w:p>
    <w:p w:rsidR="00A72C1B" w:rsidRPr="00721E14" w:rsidRDefault="00721E14" w:rsidP="00F507E6">
      <w:pPr>
        <w:ind w:firstLine="709"/>
        <w:jc w:val="both"/>
        <w:rPr>
          <w:sz w:val="24"/>
          <w:szCs w:val="24"/>
        </w:rPr>
      </w:pPr>
      <w:r w:rsidRPr="00721E14">
        <w:rPr>
          <w:rFonts w:eastAsia="Arial"/>
          <w:sz w:val="24"/>
          <w:szCs w:val="24"/>
        </w:rPr>
        <w:t xml:space="preserve">распечатывает результат предоставления </w:t>
      </w:r>
      <w:proofErr w:type="gramStart"/>
      <w:r w:rsidRPr="00721E14">
        <w:rPr>
          <w:rFonts w:eastAsia="Arial"/>
          <w:sz w:val="24"/>
          <w:szCs w:val="24"/>
        </w:rPr>
        <w:t>государственной</w:t>
      </w:r>
      <w:proofErr w:type="gramEnd"/>
      <w:r w:rsidRPr="00721E14">
        <w:rPr>
          <w:rFonts w:eastAsia="Arial"/>
          <w:sz w:val="24"/>
          <w:szCs w:val="24"/>
        </w:rPr>
        <w:t xml:space="preserve"> (муниципальной)</w:t>
      </w:r>
    </w:p>
    <w:p w:rsidR="00F507E6" w:rsidRDefault="00721E14" w:rsidP="00F507E6">
      <w:pPr>
        <w:tabs>
          <w:tab w:val="left" w:pos="5440"/>
        </w:tabs>
        <w:ind w:firstLine="709"/>
        <w:jc w:val="both"/>
        <w:rPr>
          <w:rFonts w:eastAsia="Arial"/>
          <w:sz w:val="24"/>
          <w:szCs w:val="24"/>
        </w:rPr>
      </w:pPr>
      <w:proofErr w:type="gramStart"/>
      <w:r w:rsidRPr="00721E14">
        <w:rPr>
          <w:rFonts w:eastAsia="Arial"/>
          <w:sz w:val="24"/>
          <w:szCs w:val="24"/>
        </w:rPr>
        <w:t>услуги в виде экземпляра электронного</w:t>
      </w:r>
      <w:r w:rsidR="00B511A4">
        <w:rPr>
          <w:sz w:val="24"/>
          <w:szCs w:val="24"/>
        </w:rPr>
        <w:t xml:space="preserve"> </w:t>
      </w:r>
      <w:r w:rsidRPr="00721E14">
        <w:rPr>
          <w:rFonts w:eastAsia="Arial"/>
          <w:sz w:val="24"/>
          <w:szCs w:val="24"/>
        </w:rPr>
        <w:t>документа на бумажном носителе и</w:t>
      </w:r>
      <w:bookmarkStart w:id="30" w:name="page30"/>
      <w:bookmarkEnd w:id="30"/>
      <w:r w:rsidR="00B511A4">
        <w:rPr>
          <w:rFonts w:eastAsia="Arial"/>
          <w:sz w:val="24"/>
          <w:szCs w:val="24"/>
        </w:rPr>
        <w:t xml:space="preserve"> </w:t>
      </w:r>
      <w:r w:rsidRPr="00721E14">
        <w:rPr>
          <w:rFonts w:eastAsia="Arial"/>
          <w:sz w:val="24"/>
          <w:szCs w:val="24"/>
        </w:rPr>
        <w:t>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F507E6" w:rsidRPr="00721E14" w:rsidRDefault="00721E14" w:rsidP="00F507E6">
      <w:pPr>
        <w:tabs>
          <w:tab w:val="left" w:pos="5440"/>
        </w:tabs>
        <w:ind w:firstLine="709"/>
        <w:jc w:val="both"/>
        <w:rPr>
          <w:sz w:val="24"/>
          <w:szCs w:val="24"/>
        </w:rPr>
      </w:pPr>
      <w:r w:rsidRPr="00721E14">
        <w:rPr>
          <w:rFonts w:eastAsia="Arial"/>
          <w:sz w:val="24"/>
          <w:szCs w:val="24"/>
        </w:rPr>
        <w:lastRenderedPageBreak/>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72C1B" w:rsidRPr="00721E14" w:rsidRDefault="00721E14" w:rsidP="00F507E6">
      <w:pPr>
        <w:ind w:firstLine="709"/>
        <w:jc w:val="both"/>
        <w:rPr>
          <w:sz w:val="24"/>
          <w:szCs w:val="24"/>
        </w:rPr>
      </w:pPr>
      <w:r w:rsidRPr="00721E14">
        <w:rPr>
          <w:rFonts w:eastAsia="Arial"/>
          <w:sz w:val="24"/>
          <w:szCs w:val="24"/>
        </w:rPr>
        <w:t>выдает документы заявителю, при необходимости запрашивает у заявителя подписи за каждый</w:t>
      </w:r>
    </w:p>
    <w:p w:rsidR="00A72C1B" w:rsidRPr="00721E14" w:rsidRDefault="00721E14" w:rsidP="00F507E6">
      <w:pPr>
        <w:ind w:firstLine="709"/>
        <w:jc w:val="both"/>
        <w:rPr>
          <w:sz w:val="24"/>
          <w:szCs w:val="24"/>
        </w:rPr>
      </w:pPr>
      <w:r w:rsidRPr="00721E14">
        <w:rPr>
          <w:rFonts w:eastAsia="Arial"/>
          <w:sz w:val="24"/>
          <w:szCs w:val="24"/>
        </w:rPr>
        <w:t>выданный документ;</w:t>
      </w:r>
    </w:p>
    <w:p w:rsidR="00A72C1B" w:rsidRPr="00721E14" w:rsidRDefault="00721E14" w:rsidP="00F507E6">
      <w:pPr>
        <w:ind w:firstLine="709"/>
        <w:jc w:val="both"/>
        <w:rPr>
          <w:sz w:val="24"/>
          <w:szCs w:val="24"/>
        </w:rPr>
      </w:pPr>
      <w:r w:rsidRPr="00721E14">
        <w:rPr>
          <w:rFonts w:eastAsia="Arial"/>
          <w:sz w:val="24"/>
          <w:szCs w:val="24"/>
        </w:rPr>
        <w:t xml:space="preserve">запрашивает согласие заявителя на участие в смс-опросе для оценки качества </w:t>
      </w:r>
      <w:proofErr w:type="gramStart"/>
      <w:r w:rsidRPr="00721E14">
        <w:rPr>
          <w:rFonts w:eastAsia="Arial"/>
          <w:sz w:val="24"/>
          <w:szCs w:val="24"/>
        </w:rPr>
        <w:t>предоставленных</w:t>
      </w:r>
      <w:proofErr w:type="gramEnd"/>
    </w:p>
    <w:p w:rsidR="00A72C1B" w:rsidRPr="00721E14" w:rsidRDefault="00721E14" w:rsidP="00F507E6">
      <w:pPr>
        <w:ind w:firstLine="709"/>
        <w:jc w:val="both"/>
        <w:rPr>
          <w:sz w:val="24"/>
          <w:szCs w:val="24"/>
        </w:rPr>
      </w:pPr>
      <w:r w:rsidRPr="00721E14">
        <w:rPr>
          <w:rFonts w:eastAsia="Arial"/>
          <w:sz w:val="24"/>
          <w:szCs w:val="24"/>
        </w:rPr>
        <w:t>услуг многофункциональным центром.</w:t>
      </w:r>
    </w:p>
    <w:p w:rsidR="00A72C1B" w:rsidRDefault="00A72C1B">
      <w:pPr>
        <w:sectPr w:rsidR="00A72C1B">
          <w:pgSz w:w="11900" w:h="16838"/>
          <w:pgMar w:top="1122" w:right="586" w:bottom="1440" w:left="1260" w:header="0" w:footer="0" w:gutter="0"/>
          <w:cols w:space="720" w:equalWidth="0">
            <w:col w:w="10060"/>
          </w:cols>
        </w:sectPr>
      </w:pPr>
    </w:p>
    <w:p w:rsidR="00A72C1B" w:rsidRDefault="00721E14">
      <w:pPr>
        <w:rPr>
          <w:sz w:val="20"/>
          <w:szCs w:val="20"/>
        </w:rPr>
      </w:pPr>
      <w:bookmarkStart w:id="31" w:name="page31"/>
      <w:bookmarkEnd w:id="31"/>
      <w:r>
        <w:rPr>
          <w:noProof/>
          <w:sz w:val="20"/>
          <w:szCs w:val="20"/>
        </w:rPr>
        <w:lastRenderedPageBreak/>
        <w:drawing>
          <wp:anchor distT="0" distB="0" distL="114300" distR="114300" simplePos="0" relativeHeight="251615232" behindDoc="1" locked="0" layoutInCell="0" allowOverlap="1">
            <wp:simplePos x="0" y="0"/>
            <wp:positionH relativeFrom="page">
              <wp:posOffset>4384040</wp:posOffset>
            </wp:positionH>
            <wp:positionV relativeFrom="page">
              <wp:posOffset>961390</wp:posOffset>
            </wp:positionV>
            <wp:extent cx="2826385" cy="7950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2826385" cy="795020"/>
                    </a:xfrm>
                    <a:prstGeom prst="rect">
                      <a:avLst/>
                    </a:prstGeom>
                    <a:noFill/>
                  </pic:spPr>
                </pic:pic>
              </a:graphicData>
            </a:graphic>
          </wp:anchor>
        </w:drawing>
      </w:r>
      <w:r>
        <w:rPr>
          <w:noProof/>
          <w:sz w:val="20"/>
          <w:szCs w:val="20"/>
        </w:rPr>
        <w:drawing>
          <wp:anchor distT="0" distB="0" distL="114300" distR="114300" simplePos="0" relativeHeight="251616256" behindDoc="1" locked="0" layoutInCell="0" allowOverlap="1">
            <wp:simplePos x="0" y="0"/>
            <wp:positionH relativeFrom="page">
              <wp:posOffset>6633210</wp:posOffset>
            </wp:positionH>
            <wp:positionV relativeFrom="page">
              <wp:posOffset>2151380</wp:posOffset>
            </wp:positionV>
            <wp:extent cx="578485" cy="1276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578485" cy="127635"/>
                    </a:xfrm>
                    <a:prstGeom prst="rect">
                      <a:avLst/>
                    </a:prstGeom>
                    <a:noFill/>
                  </pic:spPr>
                </pic:pic>
              </a:graphicData>
            </a:graphic>
          </wp:anchor>
        </w:drawing>
      </w:r>
      <w:r>
        <w:rPr>
          <w:noProof/>
          <w:sz w:val="20"/>
          <w:szCs w:val="20"/>
        </w:rPr>
        <w:drawing>
          <wp:anchor distT="0" distB="0" distL="114300" distR="114300" simplePos="0" relativeHeight="251617280" behindDoc="1" locked="0" layoutInCell="0" allowOverlap="1">
            <wp:simplePos x="0" y="0"/>
            <wp:positionH relativeFrom="page">
              <wp:posOffset>2872105</wp:posOffset>
            </wp:positionH>
            <wp:positionV relativeFrom="page">
              <wp:posOffset>2678430</wp:posOffset>
            </wp:positionV>
            <wp:extent cx="4277360" cy="7658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4277360" cy="765810"/>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18304" behindDoc="1" locked="0" layoutInCell="0" allowOverlap="1">
                <wp:simplePos x="0" y="0"/>
                <wp:positionH relativeFrom="page">
                  <wp:posOffset>2878455</wp:posOffset>
                </wp:positionH>
                <wp:positionV relativeFrom="page">
                  <wp:posOffset>3590290</wp:posOffset>
                </wp:positionV>
                <wp:extent cx="427164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1645"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26.65pt,282.7pt" to="563pt,282.7pt" o:allowincell="f" strokecolor="#000000" strokeweight="0.72pt">
                <w10:wrap anchorx="page" anchory="page"/>
              </v:line>
            </w:pict>
          </mc:Fallback>
        </mc:AlternateContent>
      </w:r>
      <w:r>
        <w:rPr>
          <w:noProof/>
          <w:sz w:val="20"/>
          <w:szCs w:val="20"/>
        </w:rPr>
        <w:drawing>
          <wp:anchor distT="0" distB="0" distL="114300" distR="114300" simplePos="0" relativeHeight="251619328" behindDoc="1" locked="0" layoutInCell="0" allowOverlap="1">
            <wp:simplePos x="0" y="0"/>
            <wp:positionH relativeFrom="page">
              <wp:posOffset>2986405</wp:posOffset>
            </wp:positionH>
            <wp:positionV relativeFrom="page">
              <wp:posOffset>3630930</wp:posOffset>
            </wp:positionV>
            <wp:extent cx="4103370" cy="1409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4103370" cy="140970"/>
                    </a:xfrm>
                    <a:prstGeom prst="rect">
                      <a:avLst/>
                    </a:prstGeom>
                    <a:noFill/>
                  </pic:spPr>
                </pic:pic>
              </a:graphicData>
            </a:graphic>
          </wp:anchor>
        </w:drawing>
      </w:r>
      <w:r>
        <w:rPr>
          <w:noProof/>
          <w:sz w:val="20"/>
          <w:szCs w:val="20"/>
        </w:rPr>
        <w:drawing>
          <wp:anchor distT="0" distB="0" distL="114300" distR="114300" simplePos="0" relativeHeight="251620352" behindDoc="1" locked="0" layoutInCell="0" allowOverlap="1">
            <wp:simplePos x="0" y="0"/>
            <wp:positionH relativeFrom="page">
              <wp:posOffset>3480435</wp:posOffset>
            </wp:positionH>
            <wp:positionV relativeFrom="page">
              <wp:posOffset>4316730</wp:posOffset>
            </wp:positionV>
            <wp:extent cx="1046480" cy="1244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1046480" cy="124460"/>
                    </a:xfrm>
                    <a:prstGeom prst="rect">
                      <a:avLst/>
                    </a:prstGeom>
                    <a:noFill/>
                  </pic:spPr>
                </pic:pic>
              </a:graphicData>
            </a:graphic>
          </wp:anchor>
        </w:drawing>
      </w:r>
      <w:r>
        <w:rPr>
          <w:noProof/>
          <w:sz w:val="20"/>
          <w:szCs w:val="20"/>
        </w:rPr>
        <w:drawing>
          <wp:anchor distT="0" distB="0" distL="114300" distR="114300" simplePos="0" relativeHeight="251621376" behindDoc="1" locked="0" layoutInCell="0" allowOverlap="1">
            <wp:simplePos x="0" y="0"/>
            <wp:positionH relativeFrom="page">
              <wp:posOffset>2928620</wp:posOffset>
            </wp:positionH>
            <wp:positionV relativeFrom="page">
              <wp:posOffset>4558030</wp:posOffset>
            </wp:positionV>
            <wp:extent cx="2154555" cy="1689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2154555" cy="168910"/>
                    </a:xfrm>
                    <a:prstGeom prst="rect">
                      <a:avLst/>
                    </a:prstGeom>
                    <a:noFill/>
                  </pic:spPr>
                </pic:pic>
              </a:graphicData>
            </a:graphic>
          </wp:anchor>
        </w:drawing>
      </w:r>
      <w:r>
        <w:rPr>
          <w:noProof/>
          <w:sz w:val="20"/>
          <w:szCs w:val="20"/>
        </w:rPr>
        <w:drawing>
          <wp:anchor distT="0" distB="0" distL="114300" distR="114300" simplePos="0" relativeHeight="251622400" behindDoc="1" locked="0" layoutInCell="0" allowOverlap="1">
            <wp:simplePos x="0" y="0"/>
            <wp:positionH relativeFrom="page">
              <wp:posOffset>807720</wp:posOffset>
            </wp:positionH>
            <wp:positionV relativeFrom="page">
              <wp:posOffset>5203825</wp:posOffset>
            </wp:positionV>
            <wp:extent cx="6341745" cy="3409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clrChange>
                        <a:clrFrom>
                          <a:srgbClr val="FFFFFF"/>
                        </a:clrFrom>
                        <a:clrTo>
                          <a:srgbClr val="FFFFFF">
                            <a:alpha val="0"/>
                          </a:srgbClr>
                        </a:clrTo>
                      </a:clrChange>
                      <a:extLst/>
                    </a:blip>
                    <a:srcRect/>
                    <a:stretch>
                      <a:fillRect/>
                    </a:stretch>
                  </pic:blipFill>
                  <pic:spPr bwMode="auto">
                    <a:xfrm>
                      <a:off x="0" y="0"/>
                      <a:ext cx="6341745" cy="340995"/>
                    </a:xfrm>
                    <a:prstGeom prst="rect">
                      <a:avLst/>
                    </a:prstGeom>
                    <a:noFill/>
                  </pic:spPr>
                </pic:pic>
              </a:graphicData>
            </a:graphic>
          </wp:anchor>
        </w:drawing>
      </w:r>
      <w:r>
        <w:rPr>
          <w:noProof/>
          <w:sz w:val="20"/>
          <w:szCs w:val="20"/>
        </w:rPr>
        <w:drawing>
          <wp:anchor distT="0" distB="0" distL="114300" distR="114300" simplePos="0" relativeHeight="251623424" behindDoc="1" locked="0" layoutInCell="0" allowOverlap="1">
            <wp:simplePos x="0" y="0"/>
            <wp:positionH relativeFrom="page">
              <wp:posOffset>738505</wp:posOffset>
            </wp:positionH>
            <wp:positionV relativeFrom="page">
              <wp:posOffset>5735955</wp:posOffset>
            </wp:positionV>
            <wp:extent cx="6534785" cy="41833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clrChange>
                        <a:clrFrom>
                          <a:srgbClr val="FFFFFF"/>
                        </a:clrFrom>
                        <a:clrTo>
                          <a:srgbClr val="FFFFFF">
                            <a:alpha val="0"/>
                          </a:srgbClr>
                        </a:clrTo>
                      </a:clrChange>
                      <a:extLst/>
                    </a:blip>
                    <a:srcRect/>
                    <a:stretch>
                      <a:fillRect/>
                    </a:stretch>
                  </pic:blipFill>
                  <pic:spPr bwMode="auto">
                    <a:xfrm>
                      <a:off x="0" y="0"/>
                      <a:ext cx="6534785" cy="4183380"/>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32" w:name="page32"/>
      <w:bookmarkEnd w:id="32"/>
      <w:r>
        <w:rPr>
          <w:noProof/>
          <w:sz w:val="20"/>
          <w:szCs w:val="20"/>
        </w:rPr>
        <w:lastRenderedPageBreak/>
        <w:drawing>
          <wp:anchor distT="0" distB="0" distL="114300" distR="114300" simplePos="0" relativeHeight="251624448" behindDoc="1" locked="0" layoutInCell="0" allowOverlap="1">
            <wp:simplePos x="0" y="0"/>
            <wp:positionH relativeFrom="page">
              <wp:posOffset>738505</wp:posOffset>
            </wp:positionH>
            <wp:positionV relativeFrom="page">
              <wp:posOffset>715645</wp:posOffset>
            </wp:positionV>
            <wp:extent cx="6534785" cy="88176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6534785" cy="8817610"/>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33" w:name="page33"/>
      <w:bookmarkEnd w:id="33"/>
      <w:r>
        <w:rPr>
          <w:noProof/>
          <w:sz w:val="20"/>
          <w:szCs w:val="20"/>
        </w:rPr>
        <w:lastRenderedPageBreak/>
        <w:drawing>
          <wp:anchor distT="0" distB="0" distL="114300" distR="114300" simplePos="0" relativeHeight="251625472" behindDoc="1" locked="0" layoutInCell="0" allowOverlap="1">
            <wp:simplePos x="0" y="0"/>
            <wp:positionH relativeFrom="page">
              <wp:posOffset>4384040</wp:posOffset>
            </wp:positionH>
            <wp:positionV relativeFrom="page">
              <wp:posOffset>755650</wp:posOffset>
            </wp:positionV>
            <wp:extent cx="2826385" cy="7962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2826385" cy="796290"/>
                    </a:xfrm>
                    <a:prstGeom prst="rect">
                      <a:avLst/>
                    </a:prstGeom>
                    <a:noFill/>
                  </pic:spPr>
                </pic:pic>
              </a:graphicData>
            </a:graphic>
          </wp:anchor>
        </w:drawing>
      </w:r>
      <w:r>
        <w:rPr>
          <w:noProof/>
          <w:sz w:val="20"/>
          <w:szCs w:val="20"/>
        </w:rPr>
        <w:drawing>
          <wp:anchor distT="0" distB="0" distL="114300" distR="114300" simplePos="0" relativeHeight="251626496" behindDoc="1" locked="0" layoutInCell="0" allowOverlap="1">
            <wp:simplePos x="0" y="0"/>
            <wp:positionH relativeFrom="page">
              <wp:posOffset>6633210</wp:posOffset>
            </wp:positionH>
            <wp:positionV relativeFrom="page">
              <wp:posOffset>1741170</wp:posOffset>
            </wp:positionV>
            <wp:extent cx="578485" cy="12763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578485" cy="127635"/>
                    </a:xfrm>
                    <a:prstGeom prst="rect">
                      <a:avLst/>
                    </a:prstGeom>
                    <a:noFill/>
                  </pic:spPr>
                </pic:pic>
              </a:graphicData>
            </a:graphic>
          </wp:anchor>
        </w:drawing>
      </w:r>
      <w:r>
        <w:rPr>
          <w:noProof/>
          <w:sz w:val="20"/>
          <w:szCs w:val="20"/>
        </w:rPr>
        <w:drawing>
          <wp:anchor distT="0" distB="0" distL="114300" distR="114300" simplePos="0" relativeHeight="251627520" behindDoc="1" locked="0" layoutInCell="0" allowOverlap="1">
            <wp:simplePos x="0" y="0"/>
            <wp:positionH relativeFrom="page">
              <wp:posOffset>3370580</wp:posOffset>
            </wp:positionH>
            <wp:positionV relativeFrom="page">
              <wp:posOffset>2442210</wp:posOffset>
            </wp:positionV>
            <wp:extent cx="1270635" cy="12763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1270635" cy="127635"/>
                    </a:xfrm>
                    <a:prstGeom prst="rect">
                      <a:avLst/>
                    </a:prstGeom>
                    <a:noFill/>
                  </pic:spPr>
                </pic:pic>
              </a:graphicData>
            </a:graphic>
          </wp:anchor>
        </w:drawing>
      </w:r>
      <w:r>
        <w:rPr>
          <w:noProof/>
          <w:sz w:val="20"/>
          <w:szCs w:val="20"/>
        </w:rPr>
        <w:drawing>
          <wp:anchor distT="0" distB="0" distL="114300" distR="114300" simplePos="0" relativeHeight="251628544" behindDoc="1" locked="0" layoutInCell="0" allowOverlap="1">
            <wp:simplePos x="0" y="0"/>
            <wp:positionH relativeFrom="page">
              <wp:posOffset>1241425</wp:posOffset>
            </wp:positionH>
            <wp:positionV relativeFrom="page">
              <wp:posOffset>2684780</wp:posOffset>
            </wp:positionV>
            <wp:extent cx="5533390" cy="13957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clrChange>
                        <a:clrFrom>
                          <a:srgbClr val="FFFFFF"/>
                        </a:clrFrom>
                        <a:clrTo>
                          <a:srgbClr val="FFFFFF">
                            <a:alpha val="0"/>
                          </a:srgbClr>
                        </a:clrTo>
                      </a:clrChange>
                      <a:extLst/>
                    </a:blip>
                    <a:srcRect/>
                    <a:stretch>
                      <a:fillRect/>
                    </a:stretch>
                  </pic:blipFill>
                  <pic:spPr bwMode="auto">
                    <a:xfrm>
                      <a:off x="0" y="0"/>
                      <a:ext cx="5533390" cy="1395730"/>
                    </a:xfrm>
                    <a:prstGeom prst="rect">
                      <a:avLst/>
                    </a:prstGeom>
                    <a:noFill/>
                  </pic:spPr>
                </pic:pic>
              </a:graphicData>
            </a:graphic>
          </wp:anchor>
        </w:drawing>
      </w:r>
      <w:r>
        <w:rPr>
          <w:noProof/>
          <w:sz w:val="20"/>
          <w:szCs w:val="20"/>
        </w:rPr>
        <w:drawing>
          <wp:anchor distT="0" distB="0" distL="114300" distR="114300" simplePos="0" relativeHeight="251629568" behindDoc="1" locked="0" layoutInCell="0" allowOverlap="1">
            <wp:simplePos x="0" y="0"/>
            <wp:positionH relativeFrom="page">
              <wp:posOffset>5409565</wp:posOffset>
            </wp:positionH>
            <wp:positionV relativeFrom="page">
              <wp:posOffset>4272915</wp:posOffset>
            </wp:positionV>
            <wp:extent cx="69850" cy="603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clrChange>
                        <a:clrFrom>
                          <a:srgbClr val="FFFFFF"/>
                        </a:clrFrom>
                        <a:clrTo>
                          <a:srgbClr val="FFFFFF">
                            <a:alpha val="0"/>
                          </a:srgbClr>
                        </a:clrTo>
                      </a:clrChange>
                      <a:extLst/>
                    </a:blip>
                    <a:srcRect/>
                    <a:stretch>
                      <a:fillRect/>
                    </a:stretch>
                  </pic:blipFill>
                  <pic:spPr bwMode="auto">
                    <a:xfrm>
                      <a:off x="0" y="0"/>
                      <a:ext cx="69850" cy="6032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30592" behindDoc="1" locked="0" layoutInCell="0" allowOverlap="1">
                <wp:simplePos x="0" y="0"/>
                <wp:positionH relativeFrom="page">
                  <wp:posOffset>5472430</wp:posOffset>
                </wp:positionH>
                <wp:positionV relativeFrom="page">
                  <wp:posOffset>4401185</wp:posOffset>
                </wp:positionV>
                <wp:extent cx="30924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9245"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0.9pt,346.55pt" to="455.25pt,346.55pt" o:allowincell="f" strokecolor="#000000" strokeweight="0.72pt">
                <w10:wrap anchorx="page" anchory="page"/>
              </v:line>
            </w:pict>
          </mc:Fallback>
        </mc:AlternateContent>
      </w:r>
      <w:r>
        <w:rPr>
          <w:noProof/>
          <w:sz w:val="20"/>
          <w:szCs w:val="20"/>
        </w:rPr>
        <w:drawing>
          <wp:anchor distT="0" distB="0" distL="114300" distR="114300" simplePos="0" relativeHeight="251631616" behindDoc="1" locked="0" layoutInCell="0" allowOverlap="1">
            <wp:simplePos x="0" y="0"/>
            <wp:positionH relativeFrom="page">
              <wp:posOffset>5777230</wp:posOffset>
            </wp:positionH>
            <wp:positionV relativeFrom="page">
              <wp:posOffset>4272915</wp:posOffset>
            </wp:positionV>
            <wp:extent cx="69850" cy="603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clrChange>
                        <a:clrFrom>
                          <a:srgbClr val="FFFFFF"/>
                        </a:clrFrom>
                        <a:clrTo>
                          <a:srgbClr val="FFFFFF">
                            <a:alpha val="0"/>
                          </a:srgbClr>
                        </a:clrTo>
                      </a:clrChange>
                      <a:extLst/>
                    </a:blip>
                    <a:srcRect/>
                    <a:stretch>
                      <a:fillRect/>
                    </a:stretch>
                  </pic:blipFill>
                  <pic:spPr bwMode="auto">
                    <a:xfrm>
                      <a:off x="0" y="0"/>
                      <a:ext cx="69850" cy="60325"/>
                    </a:xfrm>
                    <a:prstGeom prst="rect">
                      <a:avLst/>
                    </a:prstGeom>
                    <a:noFill/>
                  </pic:spPr>
                </pic:pic>
              </a:graphicData>
            </a:graphic>
          </wp:anchor>
        </w:drawing>
      </w:r>
      <w:r>
        <w:rPr>
          <w:noProof/>
          <w:sz w:val="20"/>
          <w:szCs w:val="20"/>
        </w:rPr>
        <w:drawing>
          <wp:anchor distT="0" distB="0" distL="114300" distR="114300" simplePos="0" relativeHeight="251632640" behindDoc="1" locked="0" layoutInCell="0" allowOverlap="1">
            <wp:simplePos x="0" y="0"/>
            <wp:positionH relativeFrom="page">
              <wp:posOffset>5878195</wp:posOffset>
            </wp:positionH>
            <wp:positionV relativeFrom="page">
              <wp:posOffset>4271010</wp:posOffset>
            </wp:positionV>
            <wp:extent cx="1326515" cy="1473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clrChange>
                        <a:clrFrom>
                          <a:srgbClr val="FFFFFF"/>
                        </a:clrFrom>
                        <a:clrTo>
                          <a:srgbClr val="FFFFFF">
                            <a:alpha val="0"/>
                          </a:srgbClr>
                        </a:clrTo>
                      </a:clrChange>
                      <a:extLst/>
                    </a:blip>
                    <a:srcRect/>
                    <a:stretch>
                      <a:fillRect/>
                    </a:stretch>
                  </pic:blipFill>
                  <pic:spPr bwMode="auto">
                    <a:xfrm>
                      <a:off x="0" y="0"/>
                      <a:ext cx="1326515" cy="147320"/>
                    </a:xfrm>
                    <a:prstGeom prst="rect">
                      <a:avLst/>
                    </a:prstGeom>
                    <a:noFill/>
                  </pic:spPr>
                </pic:pic>
              </a:graphicData>
            </a:graphic>
          </wp:anchor>
        </w:drawing>
      </w:r>
      <w:r>
        <w:rPr>
          <w:noProof/>
          <w:sz w:val="20"/>
          <w:szCs w:val="20"/>
        </w:rPr>
        <w:drawing>
          <wp:anchor distT="0" distB="0" distL="114300" distR="114300" simplePos="0" relativeHeight="251633664" behindDoc="1" locked="0" layoutInCell="0" allowOverlap="1">
            <wp:simplePos x="0" y="0"/>
            <wp:positionH relativeFrom="page">
              <wp:posOffset>807720</wp:posOffset>
            </wp:positionH>
            <wp:positionV relativeFrom="page">
              <wp:posOffset>4734560</wp:posOffset>
            </wp:positionV>
            <wp:extent cx="6341745" cy="342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clrChange>
                        <a:clrFrom>
                          <a:srgbClr val="FFFFFF"/>
                        </a:clrFrom>
                        <a:clrTo>
                          <a:srgbClr val="FFFFFF">
                            <a:alpha val="0"/>
                          </a:srgbClr>
                        </a:clrTo>
                      </a:clrChange>
                      <a:extLst/>
                    </a:blip>
                    <a:srcRect/>
                    <a:stretch>
                      <a:fillRect/>
                    </a:stretch>
                  </pic:blipFill>
                  <pic:spPr bwMode="auto">
                    <a:xfrm>
                      <a:off x="0" y="0"/>
                      <a:ext cx="6341745" cy="34290"/>
                    </a:xfrm>
                    <a:prstGeom prst="rect">
                      <a:avLst/>
                    </a:prstGeom>
                    <a:noFill/>
                  </pic:spPr>
                </pic:pic>
              </a:graphicData>
            </a:graphic>
          </wp:anchor>
        </w:drawing>
      </w:r>
      <w:r>
        <w:rPr>
          <w:noProof/>
          <w:sz w:val="20"/>
          <w:szCs w:val="20"/>
        </w:rPr>
        <w:drawing>
          <wp:anchor distT="0" distB="0" distL="114300" distR="114300" simplePos="0" relativeHeight="251634688" behindDoc="1" locked="0" layoutInCell="0" allowOverlap="1">
            <wp:simplePos x="0" y="0"/>
            <wp:positionH relativeFrom="page">
              <wp:posOffset>935355</wp:posOffset>
            </wp:positionH>
            <wp:positionV relativeFrom="page">
              <wp:posOffset>4792345</wp:posOffset>
            </wp:positionV>
            <wp:extent cx="6139815" cy="2952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clrChange>
                        <a:clrFrom>
                          <a:srgbClr val="FFFFFF"/>
                        </a:clrFrom>
                        <a:clrTo>
                          <a:srgbClr val="FFFFFF">
                            <a:alpha val="0"/>
                          </a:srgbClr>
                        </a:clrTo>
                      </a:clrChange>
                      <a:extLst/>
                    </a:blip>
                    <a:srcRect/>
                    <a:stretch>
                      <a:fillRect/>
                    </a:stretch>
                  </pic:blipFill>
                  <pic:spPr bwMode="auto">
                    <a:xfrm>
                      <a:off x="0" y="0"/>
                      <a:ext cx="6139815" cy="295275"/>
                    </a:xfrm>
                    <a:prstGeom prst="rect">
                      <a:avLst/>
                    </a:prstGeom>
                    <a:noFill/>
                  </pic:spPr>
                </pic:pic>
              </a:graphicData>
            </a:graphic>
          </wp:anchor>
        </w:drawing>
      </w:r>
      <w:r>
        <w:rPr>
          <w:noProof/>
          <w:sz w:val="20"/>
          <w:szCs w:val="20"/>
        </w:rPr>
        <w:drawing>
          <wp:anchor distT="0" distB="0" distL="114300" distR="114300" simplePos="0" relativeHeight="251635712" behindDoc="1" locked="0" layoutInCell="0" allowOverlap="1">
            <wp:simplePos x="0" y="0"/>
            <wp:positionH relativeFrom="page">
              <wp:posOffset>1252220</wp:posOffset>
            </wp:positionH>
            <wp:positionV relativeFrom="page">
              <wp:posOffset>5245100</wp:posOffset>
            </wp:positionV>
            <wp:extent cx="4306570" cy="16891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clrChange>
                        <a:clrFrom>
                          <a:srgbClr val="FFFFFF"/>
                        </a:clrFrom>
                        <a:clrTo>
                          <a:srgbClr val="FFFFFF">
                            <a:alpha val="0"/>
                          </a:srgbClr>
                        </a:clrTo>
                      </a:clrChange>
                      <a:extLst/>
                    </a:blip>
                    <a:srcRect/>
                    <a:stretch>
                      <a:fillRect/>
                    </a:stretch>
                  </pic:blipFill>
                  <pic:spPr bwMode="auto">
                    <a:xfrm>
                      <a:off x="0" y="0"/>
                      <a:ext cx="4306570" cy="168910"/>
                    </a:xfrm>
                    <a:prstGeom prst="rect">
                      <a:avLst/>
                    </a:prstGeom>
                    <a:noFill/>
                  </pic:spPr>
                </pic:pic>
              </a:graphicData>
            </a:graphic>
          </wp:anchor>
        </w:drawing>
      </w:r>
      <w:r>
        <w:rPr>
          <w:noProof/>
          <w:sz w:val="20"/>
          <w:szCs w:val="20"/>
        </w:rPr>
        <w:drawing>
          <wp:anchor distT="0" distB="0" distL="114300" distR="114300" simplePos="0" relativeHeight="251636736" behindDoc="1" locked="0" layoutInCell="0" allowOverlap="1">
            <wp:simplePos x="0" y="0"/>
            <wp:positionH relativeFrom="page">
              <wp:posOffset>738505</wp:posOffset>
            </wp:positionH>
            <wp:positionV relativeFrom="page">
              <wp:posOffset>5600065</wp:posOffset>
            </wp:positionV>
            <wp:extent cx="6534785" cy="40671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clrChange>
                        <a:clrFrom>
                          <a:srgbClr val="FFFFFF"/>
                        </a:clrFrom>
                        <a:clrTo>
                          <a:srgbClr val="FFFFFF">
                            <a:alpha val="0"/>
                          </a:srgbClr>
                        </a:clrTo>
                      </a:clrChange>
                      <a:extLst/>
                    </a:blip>
                    <a:srcRect/>
                    <a:stretch>
                      <a:fillRect/>
                    </a:stretch>
                  </pic:blipFill>
                  <pic:spPr bwMode="auto">
                    <a:xfrm>
                      <a:off x="0" y="0"/>
                      <a:ext cx="6534785" cy="406717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34" w:name="page34"/>
      <w:bookmarkEnd w:id="34"/>
      <w:r>
        <w:rPr>
          <w:noProof/>
          <w:sz w:val="20"/>
          <w:szCs w:val="20"/>
        </w:rPr>
        <w:lastRenderedPageBreak/>
        <w:drawing>
          <wp:anchor distT="0" distB="0" distL="114300" distR="114300" simplePos="0" relativeHeight="251637760" behindDoc="1" locked="0" layoutInCell="0" allowOverlap="1">
            <wp:simplePos x="0" y="0"/>
            <wp:positionH relativeFrom="page">
              <wp:posOffset>1729105</wp:posOffset>
            </wp:positionH>
            <wp:positionV relativeFrom="page">
              <wp:posOffset>740410</wp:posOffset>
            </wp:positionV>
            <wp:extent cx="4551680" cy="16891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clrChange>
                        <a:clrFrom>
                          <a:srgbClr val="FFFFFF"/>
                        </a:clrFrom>
                        <a:clrTo>
                          <a:srgbClr val="FFFFFF">
                            <a:alpha val="0"/>
                          </a:srgbClr>
                        </a:clrTo>
                      </a:clrChange>
                      <a:extLst/>
                    </a:blip>
                    <a:srcRect/>
                    <a:stretch>
                      <a:fillRect/>
                    </a:stretch>
                  </pic:blipFill>
                  <pic:spPr bwMode="auto">
                    <a:xfrm>
                      <a:off x="0" y="0"/>
                      <a:ext cx="4551680" cy="168910"/>
                    </a:xfrm>
                    <a:prstGeom prst="rect">
                      <a:avLst/>
                    </a:prstGeom>
                    <a:noFill/>
                  </pic:spPr>
                </pic:pic>
              </a:graphicData>
            </a:graphic>
          </wp:anchor>
        </w:drawing>
      </w:r>
      <w:r>
        <w:rPr>
          <w:noProof/>
          <w:sz w:val="20"/>
          <w:szCs w:val="20"/>
        </w:rPr>
        <w:drawing>
          <wp:anchor distT="0" distB="0" distL="114300" distR="114300" simplePos="0" relativeHeight="251638784" behindDoc="1" locked="0" layoutInCell="0" allowOverlap="1">
            <wp:simplePos x="0" y="0"/>
            <wp:positionH relativeFrom="page">
              <wp:posOffset>738505</wp:posOffset>
            </wp:positionH>
            <wp:positionV relativeFrom="page">
              <wp:posOffset>1043305</wp:posOffset>
            </wp:positionV>
            <wp:extent cx="6534785" cy="54737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clrChange>
                        <a:clrFrom>
                          <a:srgbClr val="FFFFFF"/>
                        </a:clrFrom>
                        <a:clrTo>
                          <a:srgbClr val="FFFFFF">
                            <a:alpha val="0"/>
                          </a:srgbClr>
                        </a:clrTo>
                      </a:clrChange>
                      <a:extLst/>
                    </a:blip>
                    <a:srcRect/>
                    <a:stretch>
                      <a:fillRect/>
                    </a:stretch>
                  </pic:blipFill>
                  <pic:spPr bwMode="auto">
                    <a:xfrm>
                      <a:off x="0" y="0"/>
                      <a:ext cx="6534785" cy="547370"/>
                    </a:xfrm>
                    <a:prstGeom prst="rect">
                      <a:avLst/>
                    </a:prstGeom>
                    <a:noFill/>
                  </pic:spPr>
                </pic:pic>
              </a:graphicData>
            </a:graphic>
          </wp:anchor>
        </w:drawing>
      </w:r>
      <w:r>
        <w:rPr>
          <w:noProof/>
          <w:sz w:val="20"/>
          <w:szCs w:val="20"/>
        </w:rPr>
        <w:drawing>
          <wp:anchor distT="0" distB="0" distL="114300" distR="114300" simplePos="0" relativeHeight="251639808" behindDoc="1" locked="0" layoutInCell="0" allowOverlap="1">
            <wp:simplePos x="0" y="0"/>
            <wp:positionH relativeFrom="page">
              <wp:posOffset>2119630</wp:posOffset>
            </wp:positionH>
            <wp:positionV relativeFrom="page">
              <wp:posOffset>1764030</wp:posOffset>
            </wp:positionV>
            <wp:extent cx="3774440" cy="16891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clrChange>
                        <a:clrFrom>
                          <a:srgbClr val="FFFFFF"/>
                        </a:clrFrom>
                        <a:clrTo>
                          <a:srgbClr val="FFFFFF">
                            <a:alpha val="0"/>
                          </a:srgbClr>
                        </a:clrTo>
                      </a:clrChange>
                      <a:extLst/>
                    </a:blip>
                    <a:srcRect/>
                    <a:stretch>
                      <a:fillRect/>
                    </a:stretch>
                  </pic:blipFill>
                  <pic:spPr bwMode="auto">
                    <a:xfrm>
                      <a:off x="0" y="0"/>
                      <a:ext cx="3774440" cy="168910"/>
                    </a:xfrm>
                    <a:prstGeom prst="rect">
                      <a:avLst/>
                    </a:prstGeom>
                    <a:noFill/>
                  </pic:spPr>
                </pic:pic>
              </a:graphicData>
            </a:graphic>
          </wp:anchor>
        </w:drawing>
      </w:r>
      <w:r>
        <w:rPr>
          <w:noProof/>
          <w:sz w:val="20"/>
          <w:szCs w:val="20"/>
        </w:rPr>
        <w:drawing>
          <wp:anchor distT="0" distB="0" distL="114300" distR="114300" simplePos="0" relativeHeight="251640832" behindDoc="1" locked="0" layoutInCell="0" allowOverlap="1">
            <wp:simplePos x="0" y="0"/>
            <wp:positionH relativeFrom="page">
              <wp:posOffset>738505</wp:posOffset>
            </wp:positionH>
            <wp:positionV relativeFrom="page">
              <wp:posOffset>2068830</wp:posOffset>
            </wp:positionV>
            <wp:extent cx="6534785" cy="107124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clrChange>
                        <a:clrFrom>
                          <a:srgbClr val="FFFFFF"/>
                        </a:clrFrom>
                        <a:clrTo>
                          <a:srgbClr val="FFFFFF">
                            <a:alpha val="0"/>
                          </a:srgbClr>
                        </a:clrTo>
                      </a:clrChange>
                      <a:extLst/>
                    </a:blip>
                    <a:srcRect/>
                    <a:stretch>
                      <a:fillRect/>
                    </a:stretch>
                  </pic:blipFill>
                  <pic:spPr bwMode="auto">
                    <a:xfrm>
                      <a:off x="0" y="0"/>
                      <a:ext cx="6534785" cy="1071245"/>
                    </a:xfrm>
                    <a:prstGeom prst="rect">
                      <a:avLst/>
                    </a:prstGeom>
                    <a:noFill/>
                  </pic:spPr>
                </pic:pic>
              </a:graphicData>
            </a:graphic>
          </wp:anchor>
        </w:drawing>
      </w:r>
      <w:r>
        <w:rPr>
          <w:noProof/>
          <w:sz w:val="20"/>
          <w:szCs w:val="20"/>
        </w:rPr>
        <w:drawing>
          <wp:anchor distT="0" distB="0" distL="114300" distR="114300" simplePos="0" relativeHeight="251641856" behindDoc="1" locked="0" layoutInCell="0" allowOverlap="1">
            <wp:simplePos x="0" y="0"/>
            <wp:positionH relativeFrom="page">
              <wp:posOffset>738505</wp:posOffset>
            </wp:positionH>
            <wp:positionV relativeFrom="page">
              <wp:posOffset>3501390</wp:posOffset>
            </wp:positionV>
            <wp:extent cx="6534785" cy="283273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clrChange>
                        <a:clrFrom>
                          <a:srgbClr val="FFFFFF"/>
                        </a:clrFrom>
                        <a:clrTo>
                          <a:srgbClr val="FFFFFF">
                            <a:alpha val="0"/>
                          </a:srgbClr>
                        </a:clrTo>
                      </a:clrChange>
                      <a:extLst/>
                    </a:blip>
                    <a:srcRect/>
                    <a:stretch>
                      <a:fillRect/>
                    </a:stretch>
                  </pic:blipFill>
                  <pic:spPr bwMode="auto">
                    <a:xfrm>
                      <a:off x="0" y="0"/>
                      <a:ext cx="6534785" cy="2832735"/>
                    </a:xfrm>
                    <a:prstGeom prst="rect">
                      <a:avLst/>
                    </a:prstGeom>
                    <a:noFill/>
                  </pic:spPr>
                </pic:pic>
              </a:graphicData>
            </a:graphic>
          </wp:anchor>
        </w:drawing>
      </w:r>
      <w:r>
        <w:rPr>
          <w:noProof/>
          <w:sz w:val="20"/>
          <w:szCs w:val="20"/>
        </w:rPr>
        <w:drawing>
          <wp:anchor distT="0" distB="0" distL="114300" distR="114300" simplePos="0" relativeHeight="251642880" behindDoc="1" locked="0" layoutInCell="0" allowOverlap="1">
            <wp:simplePos x="0" y="0"/>
            <wp:positionH relativeFrom="page">
              <wp:posOffset>3341370</wp:posOffset>
            </wp:positionH>
            <wp:positionV relativeFrom="page">
              <wp:posOffset>6717030</wp:posOffset>
            </wp:positionV>
            <wp:extent cx="544830" cy="13144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clrChange>
                        <a:clrFrom>
                          <a:srgbClr val="FFFFFF"/>
                        </a:clrFrom>
                        <a:clrTo>
                          <a:srgbClr val="FFFFFF">
                            <a:alpha val="0"/>
                          </a:srgbClr>
                        </a:clrTo>
                      </a:clrChange>
                      <a:extLst/>
                    </a:blip>
                    <a:srcRect/>
                    <a:stretch>
                      <a:fillRect/>
                    </a:stretch>
                  </pic:blipFill>
                  <pic:spPr bwMode="auto">
                    <a:xfrm>
                      <a:off x="0" y="0"/>
                      <a:ext cx="544830" cy="131445"/>
                    </a:xfrm>
                    <a:prstGeom prst="rect">
                      <a:avLst/>
                    </a:prstGeom>
                    <a:noFill/>
                  </pic:spPr>
                </pic:pic>
              </a:graphicData>
            </a:graphic>
          </wp:anchor>
        </w:drawing>
      </w:r>
      <w:r>
        <w:rPr>
          <w:noProof/>
          <w:sz w:val="20"/>
          <w:szCs w:val="20"/>
        </w:rPr>
        <w:drawing>
          <wp:anchor distT="0" distB="0" distL="114300" distR="114300" simplePos="0" relativeHeight="251643904" behindDoc="1" locked="0" layoutInCell="0" allowOverlap="1">
            <wp:simplePos x="0" y="0"/>
            <wp:positionH relativeFrom="page">
              <wp:posOffset>2970530</wp:posOffset>
            </wp:positionH>
            <wp:positionV relativeFrom="page">
              <wp:posOffset>6683375</wp:posOffset>
            </wp:positionV>
            <wp:extent cx="3618230" cy="3175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clrChange>
                        <a:clrFrom>
                          <a:srgbClr val="FFFFFF"/>
                        </a:clrFrom>
                        <a:clrTo>
                          <a:srgbClr val="FFFFFF">
                            <a:alpha val="0"/>
                          </a:srgbClr>
                        </a:clrTo>
                      </a:clrChange>
                      <a:extLst/>
                    </a:blip>
                    <a:srcRect/>
                    <a:stretch>
                      <a:fillRect/>
                    </a:stretch>
                  </pic:blipFill>
                  <pic:spPr bwMode="auto">
                    <a:xfrm>
                      <a:off x="0" y="0"/>
                      <a:ext cx="3618230" cy="317500"/>
                    </a:xfrm>
                    <a:prstGeom prst="rect">
                      <a:avLst/>
                    </a:prstGeom>
                    <a:noFill/>
                  </pic:spPr>
                </pic:pic>
              </a:graphicData>
            </a:graphic>
          </wp:anchor>
        </w:drawing>
      </w:r>
      <w:r>
        <w:rPr>
          <w:noProof/>
          <w:sz w:val="20"/>
          <w:szCs w:val="20"/>
        </w:rPr>
        <w:drawing>
          <wp:anchor distT="0" distB="0" distL="114300" distR="114300" simplePos="0" relativeHeight="251644928" behindDoc="1" locked="0" layoutInCell="0" allowOverlap="1">
            <wp:simplePos x="0" y="0"/>
            <wp:positionH relativeFrom="page">
              <wp:posOffset>805815</wp:posOffset>
            </wp:positionH>
            <wp:positionV relativeFrom="page">
              <wp:posOffset>7105650</wp:posOffset>
            </wp:positionV>
            <wp:extent cx="1500505" cy="15811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clrChange>
                        <a:clrFrom>
                          <a:srgbClr val="FFFFFF"/>
                        </a:clrFrom>
                        <a:clrTo>
                          <a:srgbClr val="FFFFFF">
                            <a:alpha val="0"/>
                          </a:srgbClr>
                        </a:clrTo>
                      </a:clrChange>
                      <a:extLst/>
                    </a:blip>
                    <a:srcRect/>
                    <a:stretch>
                      <a:fillRect/>
                    </a:stretch>
                  </pic:blipFill>
                  <pic:spPr bwMode="auto">
                    <a:xfrm>
                      <a:off x="0" y="0"/>
                      <a:ext cx="1500505" cy="15811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35" w:name="page35"/>
      <w:bookmarkEnd w:id="35"/>
      <w:r>
        <w:rPr>
          <w:noProof/>
          <w:sz w:val="20"/>
          <w:szCs w:val="20"/>
        </w:rPr>
        <w:lastRenderedPageBreak/>
        <w:drawing>
          <wp:anchor distT="0" distB="0" distL="114300" distR="114300" simplePos="0" relativeHeight="251645952" behindDoc="1" locked="0" layoutInCell="0" allowOverlap="1">
            <wp:simplePos x="0" y="0"/>
            <wp:positionH relativeFrom="page">
              <wp:posOffset>4384040</wp:posOffset>
            </wp:positionH>
            <wp:positionV relativeFrom="page">
              <wp:posOffset>753745</wp:posOffset>
            </wp:positionV>
            <wp:extent cx="2826385" cy="79819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clrChange>
                        <a:clrFrom>
                          <a:srgbClr val="FFFFFF"/>
                        </a:clrFrom>
                        <a:clrTo>
                          <a:srgbClr val="FFFFFF">
                            <a:alpha val="0"/>
                          </a:srgbClr>
                        </a:clrTo>
                      </a:clrChange>
                      <a:extLst/>
                    </a:blip>
                    <a:srcRect/>
                    <a:stretch>
                      <a:fillRect/>
                    </a:stretch>
                  </pic:blipFill>
                  <pic:spPr bwMode="auto">
                    <a:xfrm>
                      <a:off x="0" y="0"/>
                      <a:ext cx="2826385" cy="798195"/>
                    </a:xfrm>
                    <a:prstGeom prst="rect">
                      <a:avLst/>
                    </a:prstGeom>
                    <a:noFill/>
                  </pic:spPr>
                </pic:pic>
              </a:graphicData>
            </a:graphic>
          </wp:anchor>
        </w:drawing>
      </w:r>
      <w:r>
        <w:rPr>
          <w:noProof/>
          <w:sz w:val="20"/>
          <w:szCs w:val="20"/>
        </w:rPr>
        <w:drawing>
          <wp:anchor distT="0" distB="0" distL="114300" distR="114300" simplePos="0" relativeHeight="251646976" behindDoc="1" locked="0" layoutInCell="0" allowOverlap="1">
            <wp:simplePos x="0" y="0"/>
            <wp:positionH relativeFrom="page">
              <wp:posOffset>6633210</wp:posOffset>
            </wp:positionH>
            <wp:positionV relativeFrom="page">
              <wp:posOffset>1741170</wp:posOffset>
            </wp:positionV>
            <wp:extent cx="578485" cy="12763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578485" cy="127635"/>
                    </a:xfrm>
                    <a:prstGeom prst="rect">
                      <a:avLst/>
                    </a:prstGeom>
                    <a:noFill/>
                  </pic:spPr>
                </pic:pic>
              </a:graphicData>
            </a:graphic>
          </wp:anchor>
        </w:drawing>
      </w:r>
      <w:r>
        <w:rPr>
          <w:noProof/>
          <w:sz w:val="20"/>
          <w:szCs w:val="20"/>
        </w:rPr>
        <w:drawing>
          <wp:anchor distT="0" distB="0" distL="114300" distR="114300" simplePos="0" relativeHeight="251648000" behindDoc="1" locked="0" layoutInCell="0" allowOverlap="1">
            <wp:simplePos x="0" y="0"/>
            <wp:positionH relativeFrom="page">
              <wp:posOffset>2872105</wp:posOffset>
            </wp:positionH>
            <wp:positionV relativeFrom="page">
              <wp:posOffset>2268855</wp:posOffset>
            </wp:positionV>
            <wp:extent cx="4298950" cy="76771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clrChange>
                        <a:clrFrom>
                          <a:srgbClr val="FFFFFF"/>
                        </a:clrFrom>
                        <a:clrTo>
                          <a:srgbClr val="FFFFFF">
                            <a:alpha val="0"/>
                          </a:srgbClr>
                        </a:clrTo>
                      </a:clrChange>
                      <a:extLst/>
                    </a:blip>
                    <a:srcRect/>
                    <a:stretch>
                      <a:fillRect/>
                    </a:stretch>
                  </pic:blipFill>
                  <pic:spPr bwMode="auto">
                    <a:xfrm>
                      <a:off x="0" y="0"/>
                      <a:ext cx="4298950" cy="76771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49024" behindDoc="1" locked="0" layoutInCell="0" allowOverlap="1">
                <wp:simplePos x="0" y="0"/>
                <wp:positionH relativeFrom="page">
                  <wp:posOffset>2878455</wp:posOffset>
                </wp:positionH>
                <wp:positionV relativeFrom="page">
                  <wp:posOffset>3181985</wp:posOffset>
                </wp:positionV>
                <wp:extent cx="427164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1645"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26.65pt,250.55pt" to="563pt,250.55pt" o:allowincell="f" strokecolor="#000000" strokeweight="0.7199pt">
                <w10:wrap anchorx="page" anchory="page"/>
              </v:line>
            </w:pict>
          </mc:Fallback>
        </mc:AlternateContent>
      </w:r>
      <w:r>
        <w:rPr>
          <w:noProof/>
          <w:sz w:val="20"/>
          <w:szCs w:val="20"/>
        </w:rPr>
        <w:drawing>
          <wp:anchor distT="0" distB="0" distL="114300" distR="114300" simplePos="0" relativeHeight="251650048" behindDoc="1" locked="0" layoutInCell="0" allowOverlap="1">
            <wp:simplePos x="0" y="0"/>
            <wp:positionH relativeFrom="page">
              <wp:posOffset>2986405</wp:posOffset>
            </wp:positionH>
            <wp:positionV relativeFrom="page">
              <wp:posOffset>3222625</wp:posOffset>
            </wp:positionV>
            <wp:extent cx="4103370" cy="14097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clrChange>
                        <a:clrFrom>
                          <a:srgbClr val="FFFFFF"/>
                        </a:clrFrom>
                        <a:clrTo>
                          <a:srgbClr val="FFFFFF">
                            <a:alpha val="0"/>
                          </a:srgbClr>
                        </a:clrTo>
                      </a:clrChange>
                      <a:extLst/>
                    </a:blip>
                    <a:srcRect/>
                    <a:stretch>
                      <a:fillRect/>
                    </a:stretch>
                  </pic:blipFill>
                  <pic:spPr bwMode="auto">
                    <a:xfrm>
                      <a:off x="0" y="0"/>
                      <a:ext cx="4103370" cy="140970"/>
                    </a:xfrm>
                    <a:prstGeom prst="rect">
                      <a:avLst/>
                    </a:prstGeom>
                    <a:noFill/>
                  </pic:spPr>
                </pic:pic>
              </a:graphicData>
            </a:graphic>
          </wp:anchor>
        </w:drawing>
      </w:r>
      <w:r>
        <w:rPr>
          <w:noProof/>
          <w:sz w:val="20"/>
          <w:szCs w:val="20"/>
        </w:rPr>
        <w:drawing>
          <wp:anchor distT="0" distB="0" distL="114300" distR="114300" simplePos="0" relativeHeight="251651072" behindDoc="1" locked="0" layoutInCell="0" allowOverlap="1">
            <wp:simplePos x="0" y="0"/>
            <wp:positionH relativeFrom="page">
              <wp:posOffset>3480435</wp:posOffset>
            </wp:positionH>
            <wp:positionV relativeFrom="page">
              <wp:posOffset>3907155</wp:posOffset>
            </wp:positionV>
            <wp:extent cx="1046480" cy="12446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clrChange>
                        <a:clrFrom>
                          <a:srgbClr val="FFFFFF"/>
                        </a:clrFrom>
                        <a:clrTo>
                          <a:srgbClr val="FFFFFF">
                            <a:alpha val="0"/>
                          </a:srgbClr>
                        </a:clrTo>
                      </a:clrChange>
                      <a:extLst/>
                    </a:blip>
                    <a:srcRect/>
                    <a:stretch>
                      <a:fillRect/>
                    </a:stretch>
                  </pic:blipFill>
                  <pic:spPr bwMode="auto">
                    <a:xfrm>
                      <a:off x="0" y="0"/>
                      <a:ext cx="1046480" cy="124460"/>
                    </a:xfrm>
                    <a:prstGeom prst="rect">
                      <a:avLst/>
                    </a:prstGeom>
                    <a:noFill/>
                  </pic:spPr>
                </pic:pic>
              </a:graphicData>
            </a:graphic>
          </wp:anchor>
        </w:drawing>
      </w:r>
      <w:r>
        <w:rPr>
          <w:noProof/>
          <w:sz w:val="20"/>
          <w:szCs w:val="20"/>
        </w:rPr>
        <w:drawing>
          <wp:anchor distT="0" distB="0" distL="114300" distR="114300" simplePos="0" relativeHeight="251652096" behindDoc="1" locked="0" layoutInCell="0" allowOverlap="1">
            <wp:simplePos x="0" y="0"/>
            <wp:positionH relativeFrom="page">
              <wp:posOffset>1264285</wp:posOffset>
            </wp:positionH>
            <wp:positionV relativeFrom="page">
              <wp:posOffset>4071620</wp:posOffset>
            </wp:positionV>
            <wp:extent cx="5481320" cy="139573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clrChange>
                        <a:clrFrom>
                          <a:srgbClr val="FFFFFF"/>
                        </a:clrFrom>
                        <a:clrTo>
                          <a:srgbClr val="FFFFFF">
                            <a:alpha val="0"/>
                          </a:srgbClr>
                        </a:clrTo>
                      </a:clrChange>
                      <a:extLst/>
                    </a:blip>
                    <a:srcRect/>
                    <a:stretch>
                      <a:fillRect/>
                    </a:stretch>
                  </pic:blipFill>
                  <pic:spPr bwMode="auto">
                    <a:xfrm>
                      <a:off x="0" y="0"/>
                      <a:ext cx="5481320" cy="1395730"/>
                    </a:xfrm>
                    <a:prstGeom prst="rect">
                      <a:avLst/>
                    </a:prstGeom>
                    <a:noFill/>
                  </pic:spPr>
                </pic:pic>
              </a:graphicData>
            </a:graphic>
          </wp:anchor>
        </w:drawing>
      </w:r>
      <w:r>
        <w:rPr>
          <w:noProof/>
          <w:sz w:val="20"/>
          <w:szCs w:val="20"/>
        </w:rPr>
        <w:drawing>
          <wp:anchor distT="0" distB="0" distL="114300" distR="114300" simplePos="0" relativeHeight="251653120" behindDoc="1" locked="0" layoutInCell="0" allowOverlap="1">
            <wp:simplePos x="0" y="0"/>
            <wp:positionH relativeFrom="page">
              <wp:posOffset>738505</wp:posOffset>
            </wp:positionH>
            <wp:positionV relativeFrom="page">
              <wp:posOffset>5770880</wp:posOffset>
            </wp:positionV>
            <wp:extent cx="6534785" cy="415099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clrChange>
                        <a:clrFrom>
                          <a:srgbClr val="FFFFFF"/>
                        </a:clrFrom>
                        <a:clrTo>
                          <a:srgbClr val="FFFFFF">
                            <a:alpha val="0"/>
                          </a:srgbClr>
                        </a:clrTo>
                      </a:clrChange>
                      <a:extLst/>
                    </a:blip>
                    <a:srcRect/>
                    <a:stretch>
                      <a:fillRect/>
                    </a:stretch>
                  </pic:blipFill>
                  <pic:spPr bwMode="auto">
                    <a:xfrm>
                      <a:off x="0" y="0"/>
                      <a:ext cx="6534785" cy="415099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36" w:name="page36"/>
      <w:bookmarkEnd w:id="36"/>
      <w:r>
        <w:rPr>
          <w:noProof/>
          <w:sz w:val="20"/>
          <w:szCs w:val="20"/>
        </w:rPr>
        <w:lastRenderedPageBreak/>
        <w:drawing>
          <wp:anchor distT="0" distB="0" distL="114300" distR="114300" simplePos="0" relativeHeight="251654144" behindDoc="1" locked="0" layoutInCell="0" allowOverlap="1">
            <wp:simplePos x="0" y="0"/>
            <wp:positionH relativeFrom="page">
              <wp:posOffset>795020</wp:posOffset>
            </wp:positionH>
            <wp:positionV relativeFrom="page">
              <wp:posOffset>767715</wp:posOffset>
            </wp:positionV>
            <wp:extent cx="6419850" cy="66675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clrChange>
                        <a:clrFrom>
                          <a:srgbClr val="FFFFFF"/>
                        </a:clrFrom>
                        <a:clrTo>
                          <a:srgbClr val="FFFFFF">
                            <a:alpha val="0"/>
                          </a:srgbClr>
                        </a:clrTo>
                      </a:clrChange>
                      <a:extLst/>
                    </a:blip>
                    <a:srcRect/>
                    <a:stretch>
                      <a:fillRect/>
                    </a:stretch>
                  </pic:blipFill>
                  <pic:spPr bwMode="auto">
                    <a:xfrm>
                      <a:off x="0" y="0"/>
                      <a:ext cx="6419850" cy="666750"/>
                    </a:xfrm>
                    <a:prstGeom prst="rect">
                      <a:avLst/>
                    </a:prstGeom>
                    <a:noFill/>
                  </pic:spPr>
                </pic:pic>
              </a:graphicData>
            </a:graphic>
          </wp:anchor>
        </w:drawing>
      </w:r>
      <w:r>
        <w:rPr>
          <w:noProof/>
          <w:sz w:val="20"/>
          <w:szCs w:val="20"/>
        </w:rPr>
        <w:drawing>
          <wp:anchor distT="0" distB="0" distL="114300" distR="114300" simplePos="0" relativeHeight="251655168" behindDoc="1" locked="0" layoutInCell="0" allowOverlap="1">
            <wp:simplePos x="0" y="0"/>
            <wp:positionH relativeFrom="page">
              <wp:posOffset>1443990</wp:posOffset>
            </wp:positionH>
            <wp:positionV relativeFrom="page">
              <wp:posOffset>1802130</wp:posOffset>
            </wp:positionV>
            <wp:extent cx="677545" cy="1301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clrChange>
                        <a:clrFrom>
                          <a:srgbClr val="FFFFFF"/>
                        </a:clrFrom>
                        <a:clrTo>
                          <a:srgbClr val="FFFFFF">
                            <a:alpha val="0"/>
                          </a:srgbClr>
                        </a:clrTo>
                      </a:clrChange>
                      <a:extLst/>
                    </a:blip>
                    <a:srcRect/>
                    <a:stretch>
                      <a:fillRect/>
                    </a:stretch>
                  </pic:blipFill>
                  <pic:spPr bwMode="auto">
                    <a:xfrm>
                      <a:off x="0" y="0"/>
                      <a:ext cx="677545" cy="130175"/>
                    </a:xfrm>
                    <a:prstGeom prst="rect">
                      <a:avLst/>
                    </a:prstGeom>
                    <a:noFill/>
                  </pic:spPr>
                </pic:pic>
              </a:graphicData>
            </a:graphic>
          </wp:anchor>
        </w:drawing>
      </w:r>
      <w:r>
        <w:rPr>
          <w:noProof/>
          <w:sz w:val="20"/>
          <w:szCs w:val="20"/>
        </w:rPr>
        <w:drawing>
          <wp:anchor distT="0" distB="0" distL="114300" distR="114300" simplePos="0" relativeHeight="251656192" behindDoc="1" locked="0" layoutInCell="0" allowOverlap="1">
            <wp:simplePos x="0" y="0"/>
            <wp:positionH relativeFrom="page">
              <wp:posOffset>3419475</wp:posOffset>
            </wp:positionH>
            <wp:positionV relativeFrom="page">
              <wp:posOffset>1802130</wp:posOffset>
            </wp:positionV>
            <wp:extent cx="543560" cy="13017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clrChange>
                        <a:clrFrom>
                          <a:srgbClr val="FFFFFF"/>
                        </a:clrFrom>
                        <a:clrTo>
                          <a:srgbClr val="FFFFFF">
                            <a:alpha val="0"/>
                          </a:srgbClr>
                        </a:clrTo>
                      </a:clrChange>
                      <a:extLst/>
                    </a:blip>
                    <a:srcRect/>
                    <a:stretch>
                      <a:fillRect/>
                    </a:stretch>
                  </pic:blipFill>
                  <pic:spPr bwMode="auto">
                    <a:xfrm>
                      <a:off x="0" y="0"/>
                      <a:ext cx="543560" cy="130175"/>
                    </a:xfrm>
                    <a:prstGeom prst="rect">
                      <a:avLst/>
                    </a:prstGeom>
                    <a:noFill/>
                  </pic:spPr>
                </pic:pic>
              </a:graphicData>
            </a:graphic>
          </wp:anchor>
        </w:drawing>
      </w:r>
      <w:r>
        <w:rPr>
          <w:noProof/>
          <w:sz w:val="20"/>
          <w:szCs w:val="20"/>
        </w:rPr>
        <w:drawing>
          <wp:anchor distT="0" distB="0" distL="114300" distR="114300" simplePos="0" relativeHeight="251657216" behindDoc="1" locked="0" layoutInCell="0" allowOverlap="1">
            <wp:simplePos x="0" y="0"/>
            <wp:positionH relativeFrom="page">
              <wp:posOffset>792480</wp:posOffset>
            </wp:positionH>
            <wp:positionV relativeFrom="page">
              <wp:posOffset>1767205</wp:posOffset>
            </wp:positionV>
            <wp:extent cx="6013450" cy="50292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clrChange>
                        <a:clrFrom>
                          <a:srgbClr val="FFFFFF"/>
                        </a:clrFrom>
                        <a:clrTo>
                          <a:srgbClr val="FFFFFF">
                            <a:alpha val="0"/>
                          </a:srgbClr>
                        </a:clrTo>
                      </a:clrChange>
                      <a:extLst/>
                    </a:blip>
                    <a:srcRect/>
                    <a:stretch>
                      <a:fillRect/>
                    </a:stretch>
                  </pic:blipFill>
                  <pic:spPr bwMode="auto">
                    <a:xfrm>
                      <a:off x="0" y="0"/>
                      <a:ext cx="6013450" cy="50292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simplePos x="0" y="0"/>
            <wp:positionH relativeFrom="page">
              <wp:posOffset>805815</wp:posOffset>
            </wp:positionH>
            <wp:positionV relativeFrom="page">
              <wp:posOffset>2453005</wp:posOffset>
            </wp:positionV>
            <wp:extent cx="5492115" cy="34417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clrChange>
                        <a:clrFrom>
                          <a:srgbClr val="FFFFFF"/>
                        </a:clrFrom>
                        <a:clrTo>
                          <a:srgbClr val="FFFFFF">
                            <a:alpha val="0"/>
                          </a:srgbClr>
                        </a:clrTo>
                      </a:clrChange>
                      <a:extLst/>
                    </a:blip>
                    <a:srcRect/>
                    <a:stretch>
                      <a:fillRect/>
                    </a:stretch>
                  </pic:blipFill>
                  <pic:spPr bwMode="auto">
                    <a:xfrm>
                      <a:off x="0" y="0"/>
                      <a:ext cx="5492115" cy="344170"/>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37" w:name="page37"/>
      <w:bookmarkEnd w:id="37"/>
      <w:r>
        <w:rPr>
          <w:noProof/>
          <w:sz w:val="20"/>
          <w:szCs w:val="20"/>
        </w:rPr>
        <w:lastRenderedPageBreak/>
        <w:drawing>
          <wp:anchor distT="0" distB="0" distL="114300" distR="114300" simplePos="0" relativeHeight="251659264" behindDoc="1" locked="0" layoutInCell="0" allowOverlap="1">
            <wp:simplePos x="0" y="0"/>
            <wp:positionH relativeFrom="page">
              <wp:posOffset>4384040</wp:posOffset>
            </wp:positionH>
            <wp:positionV relativeFrom="page">
              <wp:posOffset>755650</wp:posOffset>
            </wp:positionV>
            <wp:extent cx="2826385" cy="79629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clrChange>
                        <a:clrFrom>
                          <a:srgbClr val="FFFFFF"/>
                        </a:clrFrom>
                        <a:clrTo>
                          <a:srgbClr val="FFFFFF">
                            <a:alpha val="0"/>
                          </a:srgbClr>
                        </a:clrTo>
                      </a:clrChange>
                      <a:extLst/>
                    </a:blip>
                    <a:srcRect/>
                    <a:stretch>
                      <a:fillRect/>
                    </a:stretch>
                  </pic:blipFill>
                  <pic:spPr bwMode="auto">
                    <a:xfrm>
                      <a:off x="0" y="0"/>
                      <a:ext cx="2826385" cy="796290"/>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simplePos x="0" y="0"/>
            <wp:positionH relativeFrom="page">
              <wp:posOffset>6633210</wp:posOffset>
            </wp:positionH>
            <wp:positionV relativeFrom="page">
              <wp:posOffset>1741170</wp:posOffset>
            </wp:positionV>
            <wp:extent cx="578485" cy="12763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578485" cy="127635"/>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simplePos x="0" y="0"/>
            <wp:positionH relativeFrom="page">
              <wp:posOffset>3370580</wp:posOffset>
            </wp:positionH>
            <wp:positionV relativeFrom="page">
              <wp:posOffset>2266950</wp:posOffset>
            </wp:positionV>
            <wp:extent cx="1270635" cy="12763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a:clrChange>
                        <a:clrFrom>
                          <a:srgbClr val="FFFFFF"/>
                        </a:clrFrom>
                        <a:clrTo>
                          <a:srgbClr val="FFFFFF">
                            <a:alpha val="0"/>
                          </a:srgbClr>
                        </a:clrTo>
                      </a:clrChange>
                      <a:extLst/>
                    </a:blip>
                    <a:srcRect/>
                    <a:stretch>
                      <a:fillRect/>
                    </a:stretch>
                  </pic:blipFill>
                  <pic:spPr bwMode="auto">
                    <a:xfrm>
                      <a:off x="0" y="0"/>
                      <a:ext cx="1270635" cy="127635"/>
                    </a:xfrm>
                    <a:prstGeom prst="rect">
                      <a:avLst/>
                    </a:prstGeom>
                    <a:noFill/>
                  </pic:spPr>
                </pic:pic>
              </a:graphicData>
            </a:graphic>
          </wp:anchor>
        </w:drawing>
      </w:r>
      <w:r>
        <w:rPr>
          <w:noProof/>
          <w:sz w:val="20"/>
          <w:szCs w:val="20"/>
        </w:rPr>
        <w:drawing>
          <wp:anchor distT="0" distB="0" distL="114300" distR="114300" simplePos="0" relativeHeight="251662336" behindDoc="1" locked="0" layoutInCell="0" allowOverlap="1">
            <wp:simplePos x="0" y="0"/>
            <wp:positionH relativeFrom="page">
              <wp:posOffset>3309620</wp:posOffset>
            </wp:positionH>
            <wp:positionV relativeFrom="page">
              <wp:posOffset>2509520</wp:posOffset>
            </wp:positionV>
            <wp:extent cx="1395730" cy="16891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clrChange>
                        <a:clrFrom>
                          <a:srgbClr val="FFFFFF"/>
                        </a:clrFrom>
                        <a:clrTo>
                          <a:srgbClr val="FFFFFF">
                            <a:alpha val="0"/>
                          </a:srgbClr>
                        </a:clrTo>
                      </a:clrChange>
                      <a:extLst/>
                    </a:blip>
                    <a:srcRect/>
                    <a:stretch>
                      <a:fillRect/>
                    </a:stretch>
                  </pic:blipFill>
                  <pic:spPr bwMode="auto">
                    <a:xfrm>
                      <a:off x="0" y="0"/>
                      <a:ext cx="1395730" cy="168910"/>
                    </a:xfrm>
                    <a:prstGeom prst="rect">
                      <a:avLst/>
                    </a:prstGeom>
                    <a:noFill/>
                  </pic:spPr>
                </pic:pic>
              </a:graphicData>
            </a:graphic>
          </wp:anchor>
        </w:drawing>
      </w:r>
      <w:r>
        <w:rPr>
          <w:noProof/>
          <w:sz w:val="20"/>
          <w:szCs w:val="20"/>
        </w:rPr>
        <w:drawing>
          <wp:anchor distT="0" distB="0" distL="114300" distR="114300" simplePos="0" relativeHeight="251663360" behindDoc="1" locked="0" layoutInCell="0" allowOverlap="1">
            <wp:simplePos x="0" y="0"/>
            <wp:positionH relativeFrom="page">
              <wp:posOffset>1256665</wp:posOffset>
            </wp:positionH>
            <wp:positionV relativeFrom="page">
              <wp:posOffset>2684780</wp:posOffset>
            </wp:positionV>
            <wp:extent cx="5496560" cy="122047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a:clrChange>
                        <a:clrFrom>
                          <a:srgbClr val="FFFFFF"/>
                        </a:clrFrom>
                        <a:clrTo>
                          <a:srgbClr val="FFFFFF">
                            <a:alpha val="0"/>
                          </a:srgbClr>
                        </a:clrTo>
                      </a:clrChange>
                      <a:extLst/>
                    </a:blip>
                    <a:srcRect/>
                    <a:stretch>
                      <a:fillRect/>
                    </a:stretch>
                  </pic:blipFill>
                  <pic:spPr bwMode="auto">
                    <a:xfrm>
                      <a:off x="0" y="0"/>
                      <a:ext cx="5496560" cy="1220470"/>
                    </a:xfrm>
                    <a:prstGeom prst="rect">
                      <a:avLst/>
                    </a:prstGeom>
                    <a:noFill/>
                  </pic:spPr>
                </pic:pic>
              </a:graphicData>
            </a:graphic>
          </wp:anchor>
        </w:drawing>
      </w:r>
      <w:r>
        <w:rPr>
          <w:noProof/>
          <w:sz w:val="20"/>
          <w:szCs w:val="20"/>
        </w:rPr>
        <w:drawing>
          <wp:anchor distT="0" distB="0" distL="114300" distR="114300" simplePos="0" relativeHeight="251664384" behindDoc="1" locked="0" layoutInCell="0" allowOverlap="1">
            <wp:simplePos x="0" y="0"/>
            <wp:positionH relativeFrom="page">
              <wp:posOffset>5409565</wp:posOffset>
            </wp:positionH>
            <wp:positionV relativeFrom="page">
              <wp:posOffset>4272915</wp:posOffset>
            </wp:positionV>
            <wp:extent cx="69850" cy="603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clrChange>
                        <a:clrFrom>
                          <a:srgbClr val="FFFFFF"/>
                        </a:clrFrom>
                        <a:clrTo>
                          <a:srgbClr val="FFFFFF">
                            <a:alpha val="0"/>
                          </a:srgbClr>
                        </a:clrTo>
                      </a:clrChange>
                      <a:extLst/>
                    </a:blip>
                    <a:srcRect/>
                    <a:stretch>
                      <a:fillRect/>
                    </a:stretch>
                  </pic:blipFill>
                  <pic:spPr bwMode="auto">
                    <a:xfrm>
                      <a:off x="0" y="0"/>
                      <a:ext cx="69850" cy="6032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65408" behindDoc="1" locked="0" layoutInCell="0" allowOverlap="1">
                <wp:simplePos x="0" y="0"/>
                <wp:positionH relativeFrom="page">
                  <wp:posOffset>5472430</wp:posOffset>
                </wp:positionH>
                <wp:positionV relativeFrom="page">
                  <wp:posOffset>4401185</wp:posOffset>
                </wp:positionV>
                <wp:extent cx="30924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9245"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0.9pt,346.55pt" to="455.25pt,346.55pt" o:allowincell="f" strokecolor="#000000" strokeweight="0.72pt">
                <w10:wrap anchorx="page" anchory="page"/>
              </v:line>
            </w:pict>
          </mc:Fallback>
        </mc:AlternateContent>
      </w:r>
      <w:r>
        <w:rPr>
          <w:noProof/>
          <w:sz w:val="20"/>
          <w:szCs w:val="20"/>
        </w:rPr>
        <w:drawing>
          <wp:anchor distT="0" distB="0" distL="114300" distR="114300" simplePos="0" relativeHeight="251666432" behindDoc="1" locked="0" layoutInCell="0" allowOverlap="1">
            <wp:simplePos x="0" y="0"/>
            <wp:positionH relativeFrom="page">
              <wp:posOffset>5777230</wp:posOffset>
            </wp:positionH>
            <wp:positionV relativeFrom="page">
              <wp:posOffset>4272915</wp:posOffset>
            </wp:positionV>
            <wp:extent cx="69850" cy="603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clrChange>
                        <a:clrFrom>
                          <a:srgbClr val="FFFFFF"/>
                        </a:clrFrom>
                        <a:clrTo>
                          <a:srgbClr val="FFFFFF">
                            <a:alpha val="0"/>
                          </a:srgbClr>
                        </a:clrTo>
                      </a:clrChange>
                      <a:extLst/>
                    </a:blip>
                    <a:srcRect/>
                    <a:stretch>
                      <a:fillRect/>
                    </a:stretch>
                  </pic:blipFill>
                  <pic:spPr bwMode="auto">
                    <a:xfrm>
                      <a:off x="0" y="0"/>
                      <a:ext cx="69850" cy="60325"/>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simplePos x="0" y="0"/>
            <wp:positionH relativeFrom="page">
              <wp:posOffset>5878195</wp:posOffset>
            </wp:positionH>
            <wp:positionV relativeFrom="page">
              <wp:posOffset>4271010</wp:posOffset>
            </wp:positionV>
            <wp:extent cx="1326515" cy="14732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a:clrChange>
                        <a:clrFrom>
                          <a:srgbClr val="FFFFFF"/>
                        </a:clrFrom>
                        <a:clrTo>
                          <a:srgbClr val="FFFFFF">
                            <a:alpha val="0"/>
                          </a:srgbClr>
                        </a:clrTo>
                      </a:clrChange>
                      <a:extLst/>
                    </a:blip>
                    <a:srcRect/>
                    <a:stretch>
                      <a:fillRect/>
                    </a:stretch>
                  </pic:blipFill>
                  <pic:spPr bwMode="auto">
                    <a:xfrm>
                      <a:off x="0" y="0"/>
                      <a:ext cx="1326515" cy="147320"/>
                    </a:xfrm>
                    <a:prstGeom prst="rect">
                      <a:avLst/>
                    </a:prstGeom>
                    <a:noFill/>
                  </pic:spPr>
                </pic:pic>
              </a:graphicData>
            </a:graphic>
          </wp:anchor>
        </w:drawing>
      </w:r>
      <w:r>
        <w:rPr>
          <w:noProof/>
          <w:sz w:val="20"/>
          <w:szCs w:val="20"/>
        </w:rPr>
        <w:drawing>
          <wp:anchor distT="0" distB="0" distL="114300" distR="114300" simplePos="0" relativeHeight="251668480" behindDoc="1" locked="0" layoutInCell="0" allowOverlap="1">
            <wp:simplePos x="0" y="0"/>
            <wp:positionH relativeFrom="page">
              <wp:posOffset>807720</wp:posOffset>
            </wp:positionH>
            <wp:positionV relativeFrom="page">
              <wp:posOffset>4734560</wp:posOffset>
            </wp:positionV>
            <wp:extent cx="6341745" cy="3429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a:clrChange>
                        <a:clrFrom>
                          <a:srgbClr val="FFFFFF"/>
                        </a:clrFrom>
                        <a:clrTo>
                          <a:srgbClr val="FFFFFF">
                            <a:alpha val="0"/>
                          </a:srgbClr>
                        </a:clrTo>
                      </a:clrChange>
                      <a:extLst/>
                    </a:blip>
                    <a:srcRect/>
                    <a:stretch>
                      <a:fillRect/>
                    </a:stretch>
                  </pic:blipFill>
                  <pic:spPr bwMode="auto">
                    <a:xfrm>
                      <a:off x="0" y="0"/>
                      <a:ext cx="6341745" cy="34290"/>
                    </a:xfrm>
                    <a:prstGeom prst="rect">
                      <a:avLst/>
                    </a:prstGeom>
                    <a:noFill/>
                  </pic:spPr>
                </pic:pic>
              </a:graphicData>
            </a:graphic>
          </wp:anchor>
        </w:drawing>
      </w:r>
      <w:r>
        <w:rPr>
          <w:noProof/>
          <w:sz w:val="20"/>
          <w:szCs w:val="20"/>
        </w:rPr>
        <w:drawing>
          <wp:anchor distT="0" distB="0" distL="114300" distR="114300" simplePos="0" relativeHeight="251669504" behindDoc="1" locked="0" layoutInCell="0" allowOverlap="1">
            <wp:simplePos x="0" y="0"/>
            <wp:positionH relativeFrom="page">
              <wp:posOffset>935355</wp:posOffset>
            </wp:positionH>
            <wp:positionV relativeFrom="page">
              <wp:posOffset>4792345</wp:posOffset>
            </wp:positionV>
            <wp:extent cx="6139815" cy="2952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8">
                      <a:clrChange>
                        <a:clrFrom>
                          <a:srgbClr val="FFFFFF"/>
                        </a:clrFrom>
                        <a:clrTo>
                          <a:srgbClr val="FFFFFF">
                            <a:alpha val="0"/>
                          </a:srgbClr>
                        </a:clrTo>
                      </a:clrChange>
                      <a:extLst/>
                    </a:blip>
                    <a:srcRect/>
                    <a:stretch>
                      <a:fillRect/>
                    </a:stretch>
                  </pic:blipFill>
                  <pic:spPr bwMode="auto">
                    <a:xfrm>
                      <a:off x="0" y="0"/>
                      <a:ext cx="6139815" cy="295275"/>
                    </a:xfrm>
                    <a:prstGeom prst="rect">
                      <a:avLst/>
                    </a:prstGeom>
                    <a:noFill/>
                  </pic:spPr>
                </pic:pic>
              </a:graphicData>
            </a:graphic>
          </wp:anchor>
        </w:drawing>
      </w:r>
      <w:r>
        <w:rPr>
          <w:noProof/>
          <w:sz w:val="20"/>
          <w:szCs w:val="20"/>
        </w:rPr>
        <w:drawing>
          <wp:anchor distT="0" distB="0" distL="114300" distR="114300" simplePos="0" relativeHeight="251670528" behindDoc="1" locked="0" layoutInCell="0" allowOverlap="1">
            <wp:simplePos x="0" y="0"/>
            <wp:positionH relativeFrom="page">
              <wp:posOffset>738505</wp:posOffset>
            </wp:positionH>
            <wp:positionV relativeFrom="page">
              <wp:posOffset>5272405</wp:posOffset>
            </wp:positionV>
            <wp:extent cx="6534785" cy="468757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a:clrChange>
                        <a:clrFrom>
                          <a:srgbClr val="FFFFFF"/>
                        </a:clrFrom>
                        <a:clrTo>
                          <a:srgbClr val="FFFFFF">
                            <a:alpha val="0"/>
                          </a:srgbClr>
                        </a:clrTo>
                      </a:clrChange>
                      <a:extLst/>
                    </a:blip>
                    <a:srcRect/>
                    <a:stretch>
                      <a:fillRect/>
                    </a:stretch>
                  </pic:blipFill>
                  <pic:spPr bwMode="auto">
                    <a:xfrm>
                      <a:off x="0" y="0"/>
                      <a:ext cx="6534785" cy="4687570"/>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38" w:name="page38"/>
      <w:bookmarkEnd w:id="38"/>
      <w:r>
        <w:rPr>
          <w:noProof/>
          <w:sz w:val="20"/>
          <w:szCs w:val="20"/>
        </w:rPr>
        <w:lastRenderedPageBreak/>
        <w:drawing>
          <wp:anchor distT="0" distB="0" distL="114300" distR="114300" simplePos="0" relativeHeight="251671552" behindDoc="1" locked="0" layoutInCell="0" allowOverlap="1">
            <wp:simplePos x="0" y="0"/>
            <wp:positionH relativeFrom="page">
              <wp:posOffset>1016000</wp:posOffset>
            </wp:positionH>
            <wp:positionV relativeFrom="page">
              <wp:posOffset>1019175</wp:posOffset>
            </wp:positionV>
            <wp:extent cx="161290" cy="1244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0">
                      <a:clrChange>
                        <a:clrFrom>
                          <a:srgbClr val="FFFFFF"/>
                        </a:clrFrom>
                        <a:clrTo>
                          <a:srgbClr val="FFFFFF">
                            <a:alpha val="0"/>
                          </a:srgbClr>
                        </a:clrTo>
                      </a:clrChange>
                      <a:extLst/>
                    </a:blip>
                    <a:srcRect/>
                    <a:stretch>
                      <a:fillRect/>
                    </a:stretch>
                  </pic:blipFill>
                  <pic:spPr bwMode="auto">
                    <a:xfrm>
                      <a:off x="0" y="0"/>
                      <a:ext cx="161290" cy="124460"/>
                    </a:xfrm>
                    <a:prstGeom prst="rect">
                      <a:avLst/>
                    </a:prstGeom>
                    <a:noFill/>
                  </pic:spPr>
                </pic:pic>
              </a:graphicData>
            </a:graphic>
          </wp:anchor>
        </w:drawing>
      </w:r>
      <w:r>
        <w:rPr>
          <w:noProof/>
          <w:sz w:val="20"/>
          <w:szCs w:val="20"/>
        </w:rPr>
        <w:drawing>
          <wp:anchor distT="0" distB="0" distL="114300" distR="114300" simplePos="0" relativeHeight="251672576" behindDoc="1" locked="0" layoutInCell="0" allowOverlap="1">
            <wp:simplePos x="0" y="0"/>
            <wp:positionH relativeFrom="page">
              <wp:posOffset>738505</wp:posOffset>
            </wp:positionH>
            <wp:positionV relativeFrom="page">
              <wp:posOffset>890905</wp:posOffset>
            </wp:positionV>
            <wp:extent cx="6534785" cy="96139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1">
                      <a:clrChange>
                        <a:clrFrom>
                          <a:srgbClr val="FFFFFF"/>
                        </a:clrFrom>
                        <a:clrTo>
                          <a:srgbClr val="FFFFFF">
                            <a:alpha val="0"/>
                          </a:srgbClr>
                        </a:clrTo>
                      </a:clrChange>
                      <a:extLst/>
                    </a:blip>
                    <a:srcRect/>
                    <a:stretch>
                      <a:fillRect/>
                    </a:stretch>
                  </pic:blipFill>
                  <pic:spPr bwMode="auto">
                    <a:xfrm>
                      <a:off x="0" y="0"/>
                      <a:ext cx="6534785" cy="961390"/>
                    </a:xfrm>
                    <a:prstGeom prst="rect">
                      <a:avLst/>
                    </a:prstGeom>
                    <a:noFill/>
                  </pic:spPr>
                </pic:pic>
              </a:graphicData>
            </a:graphic>
          </wp:anchor>
        </w:drawing>
      </w:r>
      <w:r>
        <w:rPr>
          <w:noProof/>
          <w:sz w:val="20"/>
          <w:szCs w:val="20"/>
        </w:rPr>
        <w:drawing>
          <wp:anchor distT="0" distB="0" distL="114300" distR="114300" simplePos="0" relativeHeight="251673600" behindDoc="1" locked="0" layoutInCell="0" allowOverlap="1">
            <wp:simplePos x="0" y="0"/>
            <wp:positionH relativeFrom="page">
              <wp:posOffset>1252220</wp:posOffset>
            </wp:positionH>
            <wp:positionV relativeFrom="page">
              <wp:posOffset>2051050</wp:posOffset>
            </wp:positionV>
            <wp:extent cx="2515870" cy="16891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2">
                      <a:clrChange>
                        <a:clrFrom>
                          <a:srgbClr val="FFFFFF"/>
                        </a:clrFrom>
                        <a:clrTo>
                          <a:srgbClr val="FFFFFF">
                            <a:alpha val="0"/>
                          </a:srgbClr>
                        </a:clrTo>
                      </a:clrChange>
                      <a:extLst/>
                    </a:blip>
                    <a:srcRect/>
                    <a:stretch>
                      <a:fillRect/>
                    </a:stretch>
                  </pic:blipFill>
                  <pic:spPr bwMode="auto">
                    <a:xfrm>
                      <a:off x="0" y="0"/>
                      <a:ext cx="2515870" cy="168910"/>
                    </a:xfrm>
                    <a:prstGeom prst="rect">
                      <a:avLst/>
                    </a:prstGeom>
                    <a:noFill/>
                  </pic:spPr>
                </pic:pic>
              </a:graphicData>
            </a:graphic>
          </wp:anchor>
        </w:drawing>
      </w:r>
      <w:r>
        <w:rPr>
          <w:noProof/>
          <w:sz w:val="20"/>
          <w:szCs w:val="20"/>
        </w:rPr>
        <w:drawing>
          <wp:anchor distT="0" distB="0" distL="114300" distR="114300" simplePos="0" relativeHeight="251674624" behindDoc="1" locked="0" layoutInCell="0" allowOverlap="1">
            <wp:simplePos x="0" y="0"/>
            <wp:positionH relativeFrom="page">
              <wp:posOffset>738505</wp:posOffset>
            </wp:positionH>
            <wp:positionV relativeFrom="page">
              <wp:posOffset>2411730</wp:posOffset>
            </wp:positionV>
            <wp:extent cx="6534785" cy="289369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3">
                      <a:clrChange>
                        <a:clrFrom>
                          <a:srgbClr val="FFFFFF"/>
                        </a:clrFrom>
                        <a:clrTo>
                          <a:srgbClr val="FFFFFF">
                            <a:alpha val="0"/>
                          </a:srgbClr>
                        </a:clrTo>
                      </a:clrChange>
                      <a:extLst/>
                    </a:blip>
                    <a:srcRect/>
                    <a:stretch>
                      <a:fillRect/>
                    </a:stretch>
                  </pic:blipFill>
                  <pic:spPr bwMode="auto">
                    <a:xfrm>
                      <a:off x="0" y="0"/>
                      <a:ext cx="6534785" cy="2893695"/>
                    </a:xfrm>
                    <a:prstGeom prst="rect">
                      <a:avLst/>
                    </a:prstGeom>
                    <a:noFill/>
                  </pic:spPr>
                </pic:pic>
              </a:graphicData>
            </a:graphic>
          </wp:anchor>
        </w:drawing>
      </w:r>
      <w:r>
        <w:rPr>
          <w:noProof/>
          <w:sz w:val="20"/>
          <w:szCs w:val="20"/>
        </w:rPr>
        <w:drawing>
          <wp:anchor distT="0" distB="0" distL="114300" distR="114300" simplePos="0" relativeHeight="251675648" behindDoc="1" locked="0" layoutInCell="0" allowOverlap="1">
            <wp:simplePos x="0" y="0"/>
            <wp:positionH relativeFrom="page">
              <wp:posOffset>3457575</wp:posOffset>
            </wp:positionH>
            <wp:positionV relativeFrom="page">
              <wp:posOffset>5865495</wp:posOffset>
            </wp:positionV>
            <wp:extent cx="543560" cy="130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
                      <a:clrChange>
                        <a:clrFrom>
                          <a:srgbClr val="FFFFFF"/>
                        </a:clrFrom>
                        <a:clrTo>
                          <a:srgbClr val="FFFFFF">
                            <a:alpha val="0"/>
                          </a:srgbClr>
                        </a:clrTo>
                      </a:clrChange>
                      <a:extLst/>
                    </a:blip>
                    <a:srcRect/>
                    <a:stretch>
                      <a:fillRect/>
                    </a:stretch>
                  </pic:blipFill>
                  <pic:spPr bwMode="auto">
                    <a:xfrm>
                      <a:off x="0" y="0"/>
                      <a:ext cx="543560" cy="130175"/>
                    </a:xfrm>
                    <a:prstGeom prst="rect">
                      <a:avLst/>
                    </a:prstGeom>
                    <a:noFill/>
                  </pic:spPr>
                </pic:pic>
              </a:graphicData>
            </a:graphic>
          </wp:anchor>
        </w:drawing>
      </w:r>
      <w:r>
        <w:rPr>
          <w:noProof/>
          <w:sz w:val="20"/>
          <w:szCs w:val="20"/>
        </w:rPr>
        <w:drawing>
          <wp:anchor distT="0" distB="0" distL="114300" distR="114300" simplePos="0" relativeHeight="251676672" behindDoc="1" locked="0" layoutInCell="0" allowOverlap="1">
            <wp:simplePos x="0" y="0"/>
            <wp:positionH relativeFrom="page">
              <wp:posOffset>3200400</wp:posOffset>
            </wp:positionH>
            <wp:positionV relativeFrom="page">
              <wp:posOffset>5831840</wp:posOffset>
            </wp:positionV>
            <wp:extent cx="3387725" cy="31623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
                      <a:clrChange>
                        <a:clrFrom>
                          <a:srgbClr val="FFFFFF"/>
                        </a:clrFrom>
                        <a:clrTo>
                          <a:srgbClr val="FFFFFF">
                            <a:alpha val="0"/>
                          </a:srgbClr>
                        </a:clrTo>
                      </a:clrChange>
                      <a:extLst/>
                    </a:blip>
                    <a:srcRect/>
                    <a:stretch>
                      <a:fillRect/>
                    </a:stretch>
                  </pic:blipFill>
                  <pic:spPr bwMode="auto">
                    <a:xfrm>
                      <a:off x="0" y="0"/>
                      <a:ext cx="3387725" cy="316230"/>
                    </a:xfrm>
                    <a:prstGeom prst="rect">
                      <a:avLst/>
                    </a:prstGeom>
                    <a:noFill/>
                  </pic:spPr>
                </pic:pic>
              </a:graphicData>
            </a:graphic>
          </wp:anchor>
        </w:drawing>
      </w:r>
      <w:r>
        <w:rPr>
          <w:noProof/>
          <w:sz w:val="20"/>
          <w:szCs w:val="20"/>
        </w:rPr>
        <w:drawing>
          <wp:anchor distT="0" distB="0" distL="114300" distR="114300" simplePos="0" relativeHeight="251677696" behindDoc="1" locked="0" layoutInCell="0" allowOverlap="1">
            <wp:simplePos x="0" y="0"/>
            <wp:positionH relativeFrom="page">
              <wp:posOffset>805815</wp:posOffset>
            </wp:positionH>
            <wp:positionV relativeFrom="page">
              <wp:posOffset>6351270</wp:posOffset>
            </wp:positionV>
            <wp:extent cx="1500505" cy="15811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6">
                      <a:clrChange>
                        <a:clrFrom>
                          <a:srgbClr val="FFFFFF"/>
                        </a:clrFrom>
                        <a:clrTo>
                          <a:srgbClr val="FFFFFF">
                            <a:alpha val="0"/>
                          </a:srgbClr>
                        </a:clrTo>
                      </a:clrChange>
                      <a:extLst/>
                    </a:blip>
                    <a:srcRect/>
                    <a:stretch>
                      <a:fillRect/>
                    </a:stretch>
                  </pic:blipFill>
                  <pic:spPr bwMode="auto">
                    <a:xfrm>
                      <a:off x="0" y="0"/>
                      <a:ext cx="1500505" cy="15811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39" w:name="page39"/>
      <w:bookmarkEnd w:id="39"/>
      <w:r>
        <w:rPr>
          <w:noProof/>
          <w:sz w:val="20"/>
          <w:szCs w:val="20"/>
        </w:rPr>
        <w:lastRenderedPageBreak/>
        <w:drawing>
          <wp:anchor distT="0" distB="0" distL="114300" distR="114300" simplePos="0" relativeHeight="251678720" behindDoc="1" locked="0" layoutInCell="0" allowOverlap="1">
            <wp:simplePos x="0" y="0"/>
            <wp:positionH relativeFrom="page">
              <wp:posOffset>4384040</wp:posOffset>
            </wp:positionH>
            <wp:positionV relativeFrom="page">
              <wp:posOffset>755650</wp:posOffset>
            </wp:positionV>
            <wp:extent cx="2826385" cy="79629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
                      <a:clrChange>
                        <a:clrFrom>
                          <a:srgbClr val="FFFFFF"/>
                        </a:clrFrom>
                        <a:clrTo>
                          <a:srgbClr val="FFFFFF">
                            <a:alpha val="0"/>
                          </a:srgbClr>
                        </a:clrTo>
                      </a:clrChange>
                      <a:extLst/>
                    </a:blip>
                    <a:srcRect/>
                    <a:stretch>
                      <a:fillRect/>
                    </a:stretch>
                  </pic:blipFill>
                  <pic:spPr bwMode="auto">
                    <a:xfrm>
                      <a:off x="0" y="0"/>
                      <a:ext cx="2826385" cy="796290"/>
                    </a:xfrm>
                    <a:prstGeom prst="rect">
                      <a:avLst/>
                    </a:prstGeom>
                    <a:noFill/>
                  </pic:spPr>
                </pic:pic>
              </a:graphicData>
            </a:graphic>
          </wp:anchor>
        </w:drawing>
      </w:r>
      <w:r>
        <w:rPr>
          <w:noProof/>
          <w:sz w:val="20"/>
          <w:szCs w:val="20"/>
        </w:rPr>
        <w:drawing>
          <wp:anchor distT="0" distB="0" distL="114300" distR="114300" simplePos="0" relativeHeight="251679744" behindDoc="1" locked="0" layoutInCell="0" allowOverlap="1">
            <wp:simplePos x="0" y="0"/>
            <wp:positionH relativeFrom="page">
              <wp:posOffset>6633210</wp:posOffset>
            </wp:positionH>
            <wp:positionV relativeFrom="page">
              <wp:posOffset>1741170</wp:posOffset>
            </wp:positionV>
            <wp:extent cx="578485" cy="12763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578485" cy="127635"/>
                    </a:xfrm>
                    <a:prstGeom prst="rect">
                      <a:avLst/>
                    </a:prstGeom>
                    <a:noFill/>
                  </pic:spPr>
                </pic:pic>
              </a:graphicData>
            </a:graphic>
          </wp:anchor>
        </w:drawing>
      </w:r>
      <w:r>
        <w:rPr>
          <w:noProof/>
          <w:sz w:val="20"/>
          <w:szCs w:val="20"/>
        </w:rPr>
        <w:drawing>
          <wp:anchor distT="0" distB="0" distL="114300" distR="114300" simplePos="0" relativeHeight="251680768" behindDoc="1" locked="0" layoutInCell="0" allowOverlap="1">
            <wp:simplePos x="0" y="0"/>
            <wp:positionH relativeFrom="page">
              <wp:posOffset>2872105</wp:posOffset>
            </wp:positionH>
            <wp:positionV relativeFrom="page">
              <wp:posOffset>2268855</wp:posOffset>
            </wp:positionV>
            <wp:extent cx="4277360" cy="76771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8">
                      <a:clrChange>
                        <a:clrFrom>
                          <a:srgbClr val="FFFFFF"/>
                        </a:clrFrom>
                        <a:clrTo>
                          <a:srgbClr val="FFFFFF">
                            <a:alpha val="0"/>
                          </a:srgbClr>
                        </a:clrTo>
                      </a:clrChange>
                      <a:extLst/>
                    </a:blip>
                    <a:srcRect/>
                    <a:stretch>
                      <a:fillRect/>
                    </a:stretch>
                  </pic:blipFill>
                  <pic:spPr bwMode="auto">
                    <a:xfrm>
                      <a:off x="0" y="0"/>
                      <a:ext cx="4277360" cy="767715"/>
                    </a:xfrm>
                    <a:prstGeom prst="rect">
                      <a:avLst/>
                    </a:prstGeom>
                    <a:noFill/>
                  </pic:spPr>
                </pic:pic>
              </a:graphicData>
            </a:graphic>
          </wp:anchor>
        </w:drawing>
      </w:r>
      <w:r>
        <w:rPr>
          <w:noProof/>
          <w:sz w:val="20"/>
          <w:szCs w:val="20"/>
        </w:rPr>
        <w:drawing>
          <wp:anchor distT="0" distB="0" distL="114300" distR="114300" simplePos="0" relativeHeight="251681792" behindDoc="1" locked="0" layoutInCell="0" allowOverlap="1">
            <wp:simplePos x="0" y="0"/>
            <wp:positionH relativeFrom="page">
              <wp:posOffset>2879090</wp:posOffset>
            </wp:positionH>
            <wp:positionV relativeFrom="page">
              <wp:posOffset>3164840</wp:posOffset>
            </wp:positionV>
            <wp:extent cx="4208145" cy="3429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9">
                      <a:clrChange>
                        <a:clrFrom>
                          <a:srgbClr val="FFFFFF"/>
                        </a:clrFrom>
                        <a:clrTo>
                          <a:srgbClr val="FFFFFF">
                            <a:alpha val="0"/>
                          </a:srgbClr>
                        </a:clrTo>
                      </a:clrChange>
                      <a:extLst/>
                    </a:blip>
                    <a:srcRect/>
                    <a:stretch>
                      <a:fillRect/>
                    </a:stretch>
                  </pic:blipFill>
                  <pic:spPr bwMode="auto">
                    <a:xfrm>
                      <a:off x="0" y="0"/>
                      <a:ext cx="4208145" cy="34290"/>
                    </a:xfrm>
                    <a:prstGeom prst="rect">
                      <a:avLst/>
                    </a:prstGeom>
                    <a:noFill/>
                  </pic:spPr>
                </pic:pic>
              </a:graphicData>
            </a:graphic>
          </wp:anchor>
        </w:drawing>
      </w:r>
      <w:r>
        <w:rPr>
          <w:noProof/>
          <w:sz w:val="20"/>
          <w:szCs w:val="20"/>
        </w:rPr>
        <w:drawing>
          <wp:anchor distT="0" distB="0" distL="114300" distR="114300" simplePos="0" relativeHeight="251682816" behindDoc="1" locked="0" layoutInCell="0" allowOverlap="1">
            <wp:simplePos x="0" y="0"/>
            <wp:positionH relativeFrom="page">
              <wp:posOffset>2986405</wp:posOffset>
            </wp:positionH>
            <wp:positionV relativeFrom="page">
              <wp:posOffset>3222625</wp:posOffset>
            </wp:positionV>
            <wp:extent cx="4103370" cy="14097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5">
                      <a:clrChange>
                        <a:clrFrom>
                          <a:srgbClr val="FFFFFF"/>
                        </a:clrFrom>
                        <a:clrTo>
                          <a:srgbClr val="FFFFFF">
                            <a:alpha val="0"/>
                          </a:srgbClr>
                        </a:clrTo>
                      </a:clrChange>
                      <a:extLst/>
                    </a:blip>
                    <a:srcRect/>
                    <a:stretch>
                      <a:fillRect/>
                    </a:stretch>
                  </pic:blipFill>
                  <pic:spPr bwMode="auto">
                    <a:xfrm>
                      <a:off x="0" y="0"/>
                      <a:ext cx="4103370" cy="140970"/>
                    </a:xfrm>
                    <a:prstGeom prst="rect">
                      <a:avLst/>
                    </a:prstGeom>
                    <a:noFill/>
                  </pic:spPr>
                </pic:pic>
              </a:graphicData>
            </a:graphic>
          </wp:anchor>
        </w:drawing>
      </w:r>
      <w:r>
        <w:rPr>
          <w:noProof/>
          <w:sz w:val="20"/>
          <w:szCs w:val="20"/>
        </w:rPr>
        <w:drawing>
          <wp:anchor distT="0" distB="0" distL="114300" distR="114300" simplePos="0" relativeHeight="251683840" behindDoc="1" locked="0" layoutInCell="0" allowOverlap="1">
            <wp:simplePos x="0" y="0"/>
            <wp:positionH relativeFrom="page">
              <wp:posOffset>3480435</wp:posOffset>
            </wp:positionH>
            <wp:positionV relativeFrom="page">
              <wp:posOffset>3702685</wp:posOffset>
            </wp:positionV>
            <wp:extent cx="1046480" cy="12446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0">
                      <a:clrChange>
                        <a:clrFrom>
                          <a:srgbClr val="FFFFFF"/>
                        </a:clrFrom>
                        <a:clrTo>
                          <a:srgbClr val="FFFFFF">
                            <a:alpha val="0"/>
                          </a:srgbClr>
                        </a:clrTo>
                      </a:clrChange>
                      <a:extLst/>
                    </a:blip>
                    <a:srcRect/>
                    <a:stretch>
                      <a:fillRect/>
                    </a:stretch>
                  </pic:blipFill>
                  <pic:spPr bwMode="auto">
                    <a:xfrm>
                      <a:off x="0" y="0"/>
                      <a:ext cx="1046480" cy="124460"/>
                    </a:xfrm>
                    <a:prstGeom prst="rect">
                      <a:avLst/>
                    </a:prstGeom>
                    <a:noFill/>
                  </pic:spPr>
                </pic:pic>
              </a:graphicData>
            </a:graphic>
          </wp:anchor>
        </w:drawing>
      </w:r>
      <w:r>
        <w:rPr>
          <w:noProof/>
          <w:sz w:val="20"/>
          <w:szCs w:val="20"/>
        </w:rPr>
        <w:drawing>
          <wp:anchor distT="0" distB="0" distL="114300" distR="114300" simplePos="0" relativeHeight="251684864" behindDoc="1" locked="0" layoutInCell="0" allowOverlap="1">
            <wp:simplePos x="0" y="0"/>
            <wp:positionH relativeFrom="page">
              <wp:posOffset>2969895</wp:posOffset>
            </wp:positionH>
            <wp:positionV relativeFrom="page">
              <wp:posOffset>3867150</wp:posOffset>
            </wp:positionV>
            <wp:extent cx="2075180" cy="16891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a:clrChange>
                        <a:clrFrom>
                          <a:srgbClr val="FFFFFF"/>
                        </a:clrFrom>
                        <a:clrTo>
                          <a:srgbClr val="FFFFFF">
                            <a:alpha val="0"/>
                          </a:srgbClr>
                        </a:clrTo>
                      </a:clrChange>
                      <a:extLst/>
                    </a:blip>
                    <a:srcRect/>
                    <a:stretch>
                      <a:fillRect/>
                    </a:stretch>
                  </pic:blipFill>
                  <pic:spPr bwMode="auto">
                    <a:xfrm>
                      <a:off x="0" y="0"/>
                      <a:ext cx="2075180" cy="168910"/>
                    </a:xfrm>
                    <a:prstGeom prst="rect">
                      <a:avLst/>
                    </a:prstGeom>
                    <a:noFill/>
                  </pic:spPr>
                </pic:pic>
              </a:graphicData>
            </a:graphic>
          </wp:anchor>
        </w:drawing>
      </w:r>
      <w:r>
        <w:rPr>
          <w:noProof/>
          <w:sz w:val="20"/>
          <w:szCs w:val="20"/>
        </w:rPr>
        <w:drawing>
          <wp:anchor distT="0" distB="0" distL="114300" distR="114300" simplePos="0" relativeHeight="251685888" behindDoc="1" locked="0" layoutInCell="0" allowOverlap="1">
            <wp:simplePos x="0" y="0"/>
            <wp:positionH relativeFrom="page">
              <wp:posOffset>1256665</wp:posOffset>
            </wp:positionH>
            <wp:positionV relativeFrom="page">
              <wp:posOffset>4042410</wp:posOffset>
            </wp:positionV>
            <wp:extent cx="5496560" cy="122047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2">
                      <a:clrChange>
                        <a:clrFrom>
                          <a:srgbClr val="FFFFFF"/>
                        </a:clrFrom>
                        <a:clrTo>
                          <a:srgbClr val="FFFFFF">
                            <a:alpha val="0"/>
                          </a:srgbClr>
                        </a:clrTo>
                      </a:clrChange>
                      <a:extLst/>
                    </a:blip>
                    <a:srcRect/>
                    <a:stretch>
                      <a:fillRect/>
                    </a:stretch>
                  </pic:blipFill>
                  <pic:spPr bwMode="auto">
                    <a:xfrm>
                      <a:off x="0" y="0"/>
                      <a:ext cx="5496560" cy="1220470"/>
                    </a:xfrm>
                    <a:prstGeom prst="rect">
                      <a:avLst/>
                    </a:prstGeom>
                    <a:noFill/>
                  </pic:spPr>
                </pic:pic>
              </a:graphicData>
            </a:graphic>
          </wp:anchor>
        </w:drawing>
      </w:r>
      <w:r>
        <w:rPr>
          <w:noProof/>
          <w:sz w:val="20"/>
          <w:szCs w:val="20"/>
        </w:rPr>
        <w:drawing>
          <wp:anchor distT="0" distB="0" distL="114300" distR="114300" simplePos="0" relativeHeight="251686912" behindDoc="1" locked="0" layoutInCell="0" allowOverlap="1">
            <wp:simplePos x="0" y="0"/>
            <wp:positionH relativeFrom="page">
              <wp:posOffset>738505</wp:posOffset>
            </wp:positionH>
            <wp:positionV relativeFrom="page">
              <wp:posOffset>5566410</wp:posOffset>
            </wp:positionV>
            <wp:extent cx="6534785" cy="42894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3">
                      <a:clrChange>
                        <a:clrFrom>
                          <a:srgbClr val="FFFFFF"/>
                        </a:clrFrom>
                        <a:clrTo>
                          <a:srgbClr val="FFFFFF">
                            <a:alpha val="0"/>
                          </a:srgbClr>
                        </a:clrTo>
                      </a:clrChange>
                      <a:extLst/>
                    </a:blip>
                    <a:srcRect/>
                    <a:stretch>
                      <a:fillRect/>
                    </a:stretch>
                  </pic:blipFill>
                  <pic:spPr bwMode="auto">
                    <a:xfrm>
                      <a:off x="0" y="0"/>
                      <a:ext cx="6534785" cy="428942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0" w:name="page40"/>
      <w:bookmarkEnd w:id="40"/>
      <w:r>
        <w:rPr>
          <w:noProof/>
          <w:sz w:val="20"/>
          <w:szCs w:val="20"/>
        </w:rPr>
        <w:lastRenderedPageBreak/>
        <w:drawing>
          <wp:anchor distT="0" distB="0" distL="114300" distR="114300" simplePos="0" relativeHeight="251687936" behindDoc="1" locked="0" layoutInCell="0" allowOverlap="1">
            <wp:simplePos x="0" y="0"/>
            <wp:positionH relativeFrom="page">
              <wp:posOffset>1443990</wp:posOffset>
            </wp:positionH>
            <wp:positionV relativeFrom="page">
              <wp:posOffset>1101090</wp:posOffset>
            </wp:positionV>
            <wp:extent cx="677545" cy="13017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a:clrChange>
                        <a:clrFrom>
                          <a:srgbClr val="FFFFFF"/>
                        </a:clrFrom>
                        <a:clrTo>
                          <a:srgbClr val="FFFFFF">
                            <a:alpha val="0"/>
                          </a:srgbClr>
                        </a:clrTo>
                      </a:clrChange>
                      <a:extLst/>
                    </a:blip>
                    <a:srcRect/>
                    <a:stretch>
                      <a:fillRect/>
                    </a:stretch>
                  </pic:blipFill>
                  <pic:spPr bwMode="auto">
                    <a:xfrm>
                      <a:off x="0" y="0"/>
                      <a:ext cx="677545" cy="130175"/>
                    </a:xfrm>
                    <a:prstGeom prst="rect">
                      <a:avLst/>
                    </a:prstGeom>
                    <a:noFill/>
                  </pic:spPr>
                </pic:pic>
              </a:graphicData>
            </a:graphic>
          </wp:anchor>
        </w:drawing>
      </w:r>
      <w:r>
        <w:rPr>
          <w:noProof/>
          <w:sz w:val="20"/>
          <w:szCs w:val="20"/>
        </w:rPr>
        <w:drawing>
          <wp:anchor distT="0" distB="0" distL="114300" distR="114300" simplePos="0" relativeHeight="251688960" behindDoc="1" locked="0" layoutInCell="0" allowOverlap="1">
            <wp:simplePos x="0" y="0"/>
            <wp:positionH relativeFrom="page">
              <wp:posOffset>3419475</wp:posOffset>
            </wp:positionH>
            <wp:positionV relativeFrom="page">
              <wp:posOffset>1101090</wp:posOffset>
            </wp:positionV>
            <wp:extent cx="543560" cy="13017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5">
                      <a:clrChange>
                        <a:clrFrom>
                          <a:srgbClr val="FFFFFF"/>
                        </a:clrFrom>
                        <a:clrTo>
                          <a:srgbClr val="FFFFFF">
                            <a:alpha val="0"/>
                          </a:srgbClr>
                        </a:clrTo>
                      </a:clrChange>
                      <a:extLst/>
                    </a:blip>
                    <a:srcRect/>
                    <a:stretch>
                      <a:fillRect/>
                    </a:stretch>
                  </pic:blipFill>
                  <pic:spPr bwMode="auto">
                    <a:xfrm>
                      <a:off x="0" y="0"/>
                      <a:ext cx="543560" cy="130175"/>
                    </a:xfrm>
                    <a:prstGeom prst="rect">
                      <a:avLst/>
                    </a:prstGeom>
                    <a:noFill/>
                  </pic:spPr>
                </pic:pic>
              </a:graphicData>
            </a:graphic>
          </wp:anchor>
        </w:drawing>
      </w:r>
      <w:r>
        <w:rPr>
          <w:noProof/>
          <w:sz w:val="20"/>
          <w:szCs w:val="20"/>
        </w:rPr>
        <w:drawing>
          <wp:anchor distT="0" distB="0" distL="114300" distR="114300" simplePos="0" relativeHeight="251689984" behindDoc="1" locked="0" layoutInCell="0" allowOverlap="1">
            <wp:simplePos x="0" y="0"/>
            <wp:positionH relativeFrom="page">
              <wp:posOffset>792480</wp:posOffset>
            </wp:positionH>
            <wp:positionV relativeFrom="page">
              <wp:posOffset>1066165</wp:posOffset>
            </wp:positionV>
            <wp:extent cx="6013450" cy="50292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6">
                      <a:clrChange>
                        <a:clrFrom>
                          <a:srgbClr val="FFFFFF"/>
                        </a:clrFrom>
                        <a:clrTo>
                          <a:srgbClr val="FFFFFF">
                            <a:alpha val="0"/>
                          </a:srgbClr>
                        </a:clrTo>
                      </a:clrChange>
                      <a:extLst/>
                    </a:blip>
                    <a:srcRect/>
                    <a:stretch>
                      <a:fillRect/>
                    </a:stretch>
                  </pic:blipFill>
                  <pic:spPr bwMode="auto">
                    <a:xfrm>
                      <a:off x="0" y="0"/>
                      <a:ext cx="6013450" cy="502920"/>
                    </a:xfrm>
                    <a:prstGeom prst="rect">
                      <a:avLst/>
                    </a:prstGeom>
                    <a:noFill/>
                  </pic:spPr>
                </pic:pic>
              </a:graphicData>
            </a:graphic>
          </wp:anchor>
        </w:drawing>
      </w:r>
      <w:r>
        <w:rPr>
          <w:noProof/>
          <w:sz w:val="20"/>
          <w:szCs w:val="20"/>
        </w:rPr>
        <w:drawing>
          <wp:anchor distT="0" distB="0" distL="114300" distR="114300" simplePos="0" relativeHeight="251691008" behindDoc="1" locked="0" layoutInCell="0" allowOverlap="1">
            <wp:simplePos x="0" y="0"/>
            <wp:positionH relativeFrom="page">
              <wp:posOffset>805815</wp:posOffset>
            </wp:positionH>
            <wp:positionV relativeFrom="page">
              <wp:posOffset>1751965</wp:posOffset>
            </wp:positionV>
            <wp:extent cx="5492115" cy="34417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7">
                      <a:clrChange>
                        <a:clrFrom>
                          <a:srgbClr val="FFFFFF"/>
                        </a:clrFrom>
                        <a:clrTo>
                          <a:srgbClr val="FFFFFF">
                            <a:alpha val="0"/>
                          </a:srgbClr>
                        </a:clrTo>
                      </a:clrChange>
                      <a:extLst/>
                    </a:blip>
                    <a:srcRect/>
                    <a:stretch>
                      <a:fillRect/>
                    </a:stretch>
                  </pic:blipFill>
                  <pic:spPr bwMode="auto">
                    <a:xfrm>
                      <a:off x="0" y="0"/>
                      <a:ext cx="5492115" cy="344170"/>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1" w:name="page41"/>
      <w:bookmarkEnd w:id="41"/>
      <w:r>
        <w:rPr>
          <w:noProof/>
          <w:sz w:val="20"/>
          <w:szCs w:val="20"/>
        </w:rPr>
        <w:lastRenderedPageBreak/>
        <w:drawing>
          <wp:anchor distT="0" distB="0" distL="114300" distR="114300" simplePos="0" relativeHeight="251692032" behindDoc="1" locked="0" layoutInCell="0" allowOverlap="1">
            <wp:simplePos x="0" y="0"/>
            <wp:positionH relativeFrom="page">
              <wp:posOffset>924560</wp:posOffset>
            </wp:positionH>
            <wp:positionV relativeFrom="page">
              <wp:posOffset>432435</wp:posOffset>
            </wp:positionV>
            <wp:extent cx="5790565" cy="993584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8">
                      <a:clrChange>
                        <a:clrFrom>
                          <a:srgbClr val="FFFFFF"/>
                        </a:clrFrom>
                        <a:clrTo>
                          <a:srgbClr val="FFFFFF">
                            <a:alpha val="0"/>
                          </a:srgbClr>
                        </a:clrTo>
                      </a:clrChange>
                      <a:extLst/>
                    </a:blip>
                    <a:srcRect/>
                    <a:stretch>
                      <a:fillRect/>
                    </a:stretch>
                  </pic:blipFill>
                  <pic:spPr bwMode="auto">
                    <a:xfrm>
                      <a:off x="0" y="0"/>
                      <a:ext cx="5790565" cy="993584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2" w:name="page42"/>
      <w:bookmarkEnd w:id="42"/>
      <w:r>
        <w:rPr>
          <w:noProof/>
          <w:sz w:val="20"/>
          <w:szCs w:val="20"/>
        </w:rPr>
        <w:lastRenderedPageBreak/>
        <w:drawing>
          <wp:anchor distT="0" distB="0" distL="114300" distR="114300" simplePos="0" relativeHeight="251693056" behindDoc="1" locked="0" layoutInCell="0" allowOverlap="1">
            <wp:simplePos x="0" y="0"/>
            <wp:positionH relativeFrom="page">
              <wp:posOffset>513080</wp:posOffset>
            </wp:positionH>
            <wp:positionV relativeFrom="page">
              <wp:posOffset>432435</wp:posOffset>
            </wp:positionV>
            <wp:extent cx="6254115" cy="993584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9">
                      <a:clrChange>
                        <a:clrFrom>
                          <a:srgbClr val="FFFFFF"/>
                        </a:clrFrom>
                        <a:clrTo>
                          <a:srgbClr val="FFFFFF">
                            <a:alpha val="0"/>
                          </a:srgbClr>
                        </a:clrTo>
                      </a:clrChange>
                      <a:extLst/>
                    </a:blip>
                    <a:srcRect/>
                    <a:stretch>
                      <a:fillRect/>
                    </a:stretch>
                  </pic:blipFill>
                  <pic:spPr bwMode="auto">
                    <a:xfrm>
                      <a:off x="0" y="0"/>
                      <a:ext cx="6254115" cy="993584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3" w:name="page43"/>
      <w:bookmarkEnd w:id="43"/>
      <w:r>
        <w:rPr>
          <w:noProof/>
          <w:sz w:val="20"/>
          <w:szCs w:val="20"/>
        </w:rPr>
        <w:lastRenderedPageBreak/>
        <w:drawing>
          <wp:anchor distT="0" distB="0" distL="114300" distR="114300" simplePos="0" relativeHeight="251694080" behindDoc="1" locked="0" layoutInCell="0" allowOverlap="1">
            <wp:simplePos x="0" y="0"/>
            <wp:positionH relativeFrom="page">
              <wp:posOffset>592455</wp:posOffset>
            </wp:positionH>
            <wp:positionV relativeFrom="page">
              <wp:posOffset>432435</wp:posOffset>
            </wp:positionV>
            <wp:extent cx="6174740" cy="993584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0">
                      <a:clrChange>
                        <a:clrFrom>
                          <a:srgbClr val="FFFFFF"/>
                        </a:clrFrom>
                        <a:clrTo>
                          <a:srgbClr val="FFFFFF">
                            <a:alpha val="0"/>
                          </a:srgbClr>
                        </a:clrTo>
                      </a:clrChange>
                      <a:extLst/>
                    </a:blip>
                    <a:srcRect/>
                    <a:stretch>
                      <a:fillRect/>
                    </a:stretch>
                  </pic:blipFill>
                  <pic:spPr bwMode="auto">
                    <a:xfrm>
                      <a:off x="0" y="0"/>
                      <a:ext cx="6174740" cy="993584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4" w:name="page44"/>
      <w:bookmarkEnd w:id="44"/>
      <w:r>
        <w:rPr>
          <w:noProof/>
          <w:sz w:val="20"/>
          <w:szCs w:val="20"/>
        </w:rPr>
        <w:lastRenderedPageBreak/>
        <w:drawing>
          <wp:anchor distT="0" distB="0" distL="114300" distR="114300" simplePos="0" relativeHeight="251695104" behindDoc="1" locked="0" layoutInCell="0" allowOverlap="1">
            <wp:simplePos x="0" y="0"/>
            <wp:positionH relativeFrom="page">
              <wp:posOffset>0</wp:posOffset>
            </wp:positionH>
            <wp:positionV relativeFrom="page">
              <wp:posOffset>432435</wp:posOffset>
            </wp:positionV>
            <wp:extent cx="6767195" cy="993584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1">
                      <a:clrChange>
                        <a:clrFrom>
                          <a:srgbClr val="FFFFFF"/>
                        </a:clrFrom>
                        <a:clrTo>
                          <a:srgbClr val="FFFFFF">
                            <a:alpha val="0"/>
                          </a:srgbClr>
                        </a:clrTo>
                      </a:clrChange>
                      <a:extLst/>
                    </a:blip>
                    <a:srcRect/>
                    <a:stretch>
                      <a:fillRect/>
                    </a:stretch>
                  </pic:blipFill>
                  <pic:spPr bwMode="auto">
                    <a:xfrm>
                      <a:off x="0" y="0"/>
                      <a:ext cx="6767195" cy="993584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5" w:name="page45"/>
      <w:bookmarkEnd w:id="45"/>
      <w:r>
        <w:rPr>
          <w:noProof/>
          <w:sz w:val="20"/>
          <w:szCs w:val="20"/>
        </w:rPr>
        <w:lastRenderedPageBreak/>
        <w:drawing>
          <wp:anchor distT="0" distB="0" distL="114300" distR="114300" simplePos="0" relativeHeight="251696128" behindDoc="1" locked="0" layoutInCell="0" allowOverlap="1">
            <wp:simplePos x="0" y="0"/>
            <wp:positionH relativeFrom="page">
              <wp:posOffset>1334770</wp:posOffset>
            </wp:positionH>
            <wp:positionV relativeFrom="page">
              <wp:posOffset>432435</wp:posOffset>
            </wp:positionV>
            <wp:extent cx="5432425" cy="993584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2">
                      <a:clrChange>
                        <a:clrFrom>
                          <a:srgbClr val="FFFFFF"/>
                        </a:clrFrom>
                        <a:clrTo>
                          <a:srgbClr val="FFFFFF">
                            <a:alpha val="0"/>
                          </a:srgbClr>
                        </a:clrTo>
                      </a:clrChange>
                      <a:extLst/>
                    </a:blip>
                    <a:srcRect/>
                    <a:stretch>
                      <a:fillRect/>
                    </a:stretch>
                  </pic:blipFill>
                  <pic:spPr bwMode="auto">
                    <a:xfrm>
                      <a:off x="0" y="0"/>
                      <a:ext cx="5432425" cy="993584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6" w:name="page46"/>
      <w:bookmarkEnd w:id="46"/>
      <w:r>
        <w:rPr>
          <w:noProof/>
          <w:sz w:val="20"/>
          <w:szCs w:val="20"/>
        </w:rPr>
        <w:lastRenderedPageBreak/>
        <w:drawing>
          <wp:anchor distT="0" distB="0" distL="114300" distR="114300" simplePos="0" relativeHeight="251697152" behindDoc="1" locked="0" layoutInCell="0" allowOverlap="1">
            <wp:simplePos x="0" y="0"/>
            <wp:positionH relativeFrom="page">
              <wp:posOffset>2521585</wp:posOffset>
            </wp:positionH>
            <wp:positionV relativeFrom="page">
              <wp:posOffset>432435</wp:posOffset>
            </wp:positionV>
            <wp:extent cx="4245610" cy="993584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3">
                      <a:clrChange>
                        <a:clrFrom>
                          <a:srgbClr val="FFFFFF"/>
                        </a:clrFrom>
                        <a:clrTo>
                          <a:srgbClr val="FFFFFF">
                            <a:alpha val="0"/>
                          </a:srgbClr>
                        </a:clrTo>
                      </a:clrChange>
                      <a:extLst/>
                    </a:blip>
                    <a:srcRect/>
                    <a:stretch>
                      <a:fillRect/>
                    </a:stretch>
                  </pic:blipFill>
                  <pic:spPr bwMode="auto">
                    <a:xfrm>
                      <a:off x="0" y="0"/>
                      <a:ext cx="4245610" cy="993584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7" w:name="page47"/>
      <w:bookmarkEnd w:id="47"/>
      <w:r>
        <w:rPr>
          <w:noProof/>
          <w:sz w:val="20"/>
          <w:szCs w:val="20"/>
        </w:rPr>
        <w:lastRenderedPageBreak/>
        <w:drawing>
          <wp:anchor distT="0" distB="0" distL="114300" distR="114300" simplePos="0" relativeHeight="251698176" behindDoc="1" locked="0" layoutInCell="0" allowOverlap="1">
            <wp:simplePos x="0" y="0"/>
            <wp:positionH relativeFrom="page">
              <wp:posOffset>2242820</wp:posOffset>
            </wp:positionH>
            <wp:positionV relativeFrom="page">
              <wp:posOffset>432435</wp:posOffset>
            </wp:positionV>
            <wp:extent cx="4524375" cy="993584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4">
                      <a:clrChange>
                        <a:clrFrom>
                          <a:srgbClr val="FFFFFF"/>
                        </a:clrFrom>
                        <a:clrTo>
                          <a:srgbClr val="FFFFFF">
                            <a:alpha val="0"/>
                          </a:srgbClr>
                        </a:clrTo>
                      </a:clrChange>
                      <a:extLst/>
                    </a:blip>
                    <a:srcRect/>
                    <a:stretch>
                      <a:fillRect/>
                    </a:stretch>
                  </pic:blipFill>
                  <pic:spPr bwMode="auto">
                    <a:xfrm>
                      <a:off x="0" y="0"/>
                      <a:ext cx="4524375" cy="993584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8" w:name="page48"/>
      <w:bookmarkEnd w:id="48"/>
      <w:r>
        <w:rPr>
          <w:noProof/>
          <w:sz w:val="20"/>
          <w:szCs w:val="20"/>
        </w:rPr>
        <w:lastRenderedPageBreak/>
        <w:drawing>
          <wp:anchor distT="0" distB="0" distL="114300" distR="114300" simplePos="0" relativeHeight="251699200" behindDoc="1" locked="0" layoutInCell="0" allowOverlap="1">
            <wp:simplePos x="0" y="0"/>
            <wp:positionH relativeFrom="page">
              <wp:posOffset>375920</wp:posOffset>
            </wp:positionH>
            <wp:positionV relativeFrom="page">
              <wp:posOffset>432435</wp:posOffset>
            </wp:positionV>
            <wp:extent cx="6391275" cy="993584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5">
                      <a:clrChange>
                        <a:clrFrom>
                          <a:srgbClr val="FFFFFF"/>
                        </a:clrFrom>
                        <a:clrTo>
                          <a:srgbClr val="FFFFFF">
                            <a:alpha val="0"/>
                          </a:srgbClr>
                        </a:clrTo>
                      </a:clrChange>
                      <a:extLst/>
                    </a:blip>
                    <a:srcRect/>
                    <a:stretch>
                      <a:fillRect/>
                    </a:stretch>
                  </pic:blipFill>
                  <pic:spPr bwMode="auto">
                    <a:xfrm>
                      <a:off x="0" y="0"/>
                      <a:ext cx="6391275" cy="9935845"/>
                    </a:xfrm>
                    <a:prstGeom prst="rect">
                      <a:avLst/>
                    </a:prstGeom>
                    <a:noFill/>
                  </pic:spPr>
                </pic:pic>
              </a:graphicData>
            </a:graphic>
          </wp:anchor>
        </w:drawing>
      </w:r>
    </w:p>
    <w:p w:rsidR="00A72C1B" w:rsidRDefault="00A72C1B">
      <w:pPr>
        <w:sectPr w:rsidR="00A72C1B">
          <w:pgSz w:w="11900" w:h="16838"/>
          <w:pgMar w:top="1440" w:right="1440" w:bottom="875" w:left="1440" w:header="0" w:footer="0" w:gutter="0"/>
          <w:cols w:space="0"/>
        </w:sectPr>
      </w:pPr>
    </w:p>
    <w:p w:rsidR="00A72C1B" w:rsidRDefault="00721E14">
      <w:pPr>
        <w:rPr>
          <w:sz w:val="20"/>
          <w:szCs w:val="20"/>
        </w:rPr>
      </w:pPr>
      <w:bookmarkStart w:id="49" w:name="page49"/>
      <w:bookmarkEnd w:id="49"/>
      <w:r>
        <w:rPr>
          <w:noProof/>
          <w:sz w:val="20"/>
          <w:szCs w:val="20"/>
        </w:rPr>
        <w:lastRenderedPageBreak/>
        <w:drawing>
          <wp:anchor distT="0" distB="0" distL="114300" distR="114300" simplePos="0" relativeHeight="251700224" behindDoc="1" locked="0" layoutInCell="0" allowOverlap="1">
            <wp:simplePos x="0" y="0"/>
            <wp:positionH relativeFrom="page">
              <wp:posOffset>2326640</wp:posOffset>
            </wp:positionH>
            <wp:positionV relativeFrom="page">
              <wp:posOffset>432435</wp:posOffset>
            </wp:positionV>
            <wp:extent cx="4440555" cy="993584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6">
                      <a:clrChange>
                        <a:clrFrom>
                          <a:srgbClr val="FFFFFF"/>
                        </a:clrFrom>
                        <a:clrTo>
                          <a:srgbClr val="FFFFFF">
                            <a:alpha val="0"/>
                          </a:srgbClr>
                        </a:clrTo>
                      </a:clrChange>
                      <a:extLst/>
                    </a:blip>
                    <a:srcRect/>
                    <a:stretch>
                      <a:fillRect/>
                    </a:stretch>
                  </pic:blipFill>
                  <pic:spPr bwMode="auto">
                    <a:xfrm>
                      <a:off x="0" y="0"/>
                      <a:ext cx="4440555" cy="9935845"/>
                    </a:xfrm>
                    <a:prstGeom prst="rect">
                      <a:avLst/>
                    </a:prstGeom>
                    <a:noFill/>
                  </pic:spPr>
                </pic:pic>
              </a:graphicData>
            </a:graphic>
          </wp:anchor>
        </w:drawing>
      </w:r>
    </w:p>
    <w:sectPr w:rsidR="00A72C1B">
      <w:pgSz w:w="11900" w:h="16838"/>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DBDAB"/>
    <w:multiLevelType w:val="hybridMultilevel"/>
    <w:tmpl w:val="3F4469B6"/>
    <w:lvl w:ilvl="0" w:tplc="DBD6632E">
      <w:start w:val="1"/>
      <w:numFmt w:val="bullet"/>
      <w:lvlText w:val="к"/>
      <w:lvlJc w:val="left"/>
    </w:lvl>
    <w:lvl w:ilvl="1" w:tplc="336AF06A">
      <w:start w:val="1"/>
      <w:numFmt w:val="bullet"/>
      <w:lvlText w:val="в"/>
      <w:lvlJc w:val="left"/>
    </w:lvl>
    <w:lvl w:ilvl="2" w:tplc="98546296">
      <w:numFmt w:val="decimal"/>
      <w:lvlText w:val=""/>
      <w:lvlJc w:val="left"/>
    </w:lvl>
    <w:lvl w:ilvl="3" w:tplc="92F06E0A">
      <w:numFmt w:val="decimal"/>
      <w:lvlText w:val=""/>
      <w:lvlJc w:val="left"/>
    </w:lvl>
    <w:lvl w:ilvl="4" w:tplc="0EAAE1A4">
      <w:numFmt w:val="decimal"/>
      <w:lvlText w:val=""/>
      <w:lvlJc w:val="left"/>
    </w:lvl>
    <w:lvl w:ilvl="5" w:tplc="D9D8E482">
      <w:numFmt w:val="decimal"/>
      <w:lvlText w:val=""/>
      <w:lvlJc w:val="left"/>
    </w:lvl>
    <w:lvl w:ilvl="6" w:tplc="0BCA937E">
      <w:numFmt w:val="decimal"/>
      <w:lvlText w:val=""/>
      <w:lvlJc w:val="left"/>
    </w:lvl>
    <w:lvl w:ilvl="7" w:tplc="EDBCD810">
      <w:numFmt w:val="decimal"/>
      <w:lvlText w:val=""/>
      <w:lvlJc w:val="left"/>
    </w:lvl>
    <w:lvl w:ilvl="8" w:tplc="7616B656">
      <w:numFmt w:val="decimal"/>
      <w:lvlText w:val=""/>
      <w:lvlJc w:val="left"/>
    </w:lvl>
  </w:abstractNum>
  <w:abstractNum w:abstractNumId="1">
    <w:nsid w:val="0B03E0C6"/>
    <w:multiLevelType w:val="hybridMultilevel"/>
    <w:tmpl w:val="1D6C2AE2"/>
    <w:lvl w:ilvl="0" w:tplc="65C81D08">
      <w:start w:val="1"/>
      <w:numFmt w:val="bullet"/>
      <w:lvlText w:val="В"/>
      <w:lvlJc w:val="left"/>
    </w:lvl>
    <w:lvl w:ilvl="1" w:tplc="03403094">
      <w:start w:val="6"/>
      <w:numFmt w:val="decimal"/>
      <w:lvlText w:val="%2)"/>
      <w:lvlJc w:val="left"/>
    </w:lvl>
    <w:lvl w:ilvl="2" w:tplc="20B07720">
      <w:numFmt w:val="decimal"/>
      <w:lvlText w:val=""/>
      <w:lvlJc w:val="left"/>
    </w:lvl>
    <w:lvl w:ilvl="3" w:tplc="6B4487E2">
      <w:numFmt w:val="decimal"/>
      <w:lvlText w:val=""/>
      <w:lvlJc w:val="left"/>
    </w:lvl>
    <w:lvl w:ilvl="4" w:tplc="83AAA77A">
      <w:numFmt w:val="decimal"/>
      <w:lvlText w:val=""/>
      <w:lvlJc w:val="left"/>
    </w:lvl>
    <w:lvl w:ilvl="5" w:tplc="922E714E">
      <w:numFmt w:val="decimal"/>
      <w:lvlText w:val=""/>
      <w:lvlJc w:val="left"/>
    </w:lvl>
    <w:lvl w:ilvl="6" w:tplc="54EEB6FE">
      <w:numFmt w:val="decimal"/>
      <w:lvlText w:val=""/>
      <w:lvlJc w:val="left"/>
    </w:lvl>
    <w:lvl w:ilvl="7" w:tplc="B5EA7594">
      <w:numFmt w:val="decimal"/>
      <w:lvlText w:val=""/>
      <w:lvlJc w:val="left"/>
    </w:lvl>
    <w:lvl w:ilvl="8" w:tplc="1996D186">
      <w:numFmt w:val="decimal"/>
      <w:lvlText w:val=""/>
      <w:lvlJc w:val="left"/>
    </w:lvl>
  </w:abstractNum>
  <w:abstractNum w:abstractNumId="2">
    <w:nsid w:val="0DED7263"/>
    <w:multiLevelType w:val="hybridMultilevel"/>
    <w:tmpl w:val="2794D5F0"/>
    <w:lvl w:ilvl="0" w:tplc="E806CB0E">
      <w:start w:val="1"/>
      <w:numFmt w:val="bullet"/>
      <w:lvlText w:val="в"/>
      <w:lvlJc w:val="left"/>
    </w:lvl>
    <w:lvl w:ilvl="1" w:tplc="95E4C286">
      <w:start w:val="5"/>
      <w:numFmt w:val="decimal"/>
      <w:lvlText w:val="%2)"/>
      <w:lvlJc w:val="left"/>
    </w:lvl>
    <w:lvl w:ilvl="2" w:tplc="079C44B2">
      <w:numFmt w:val="decimal"/>
      <w:lvlText w:val=""/>
      <w:lvlJc w:val="left"/>
    </w:lvl>
    <w:lvl w:ilvl="3" w:tplc="C9A66000">
      <w:numFmt w:val="decimal"/>
      <w:lvlText w:val=""/>
      <w:lvlJc w:val="left"/>
    </w:lvl>
    <w:lvl w:ilvl="4" w:tplc="35BAA642">
      <w:numFmt w:val="decimal"/>
      <w:lvlText w:val=""/>
      <w:lvlJc w:val="left"/>
    </w:lvl>
    <w:lvl w:ilvl="5" w:tplc="DAA46AA2">
      <w:numFmt w:val="decimal"/>
      <w:lvlText w:val=""/>
      <w:lvlJc w:val="left"/>
    </w:lvl>
    <w:lvl w:ilvl="6" w:tplc="682CBF28">
      <w:numFmt w:val="decimal"/>
      <w:lvlText w:val=""/>
      <w:lvlJc w:val="left"/>
    </w:lvl>
    <w:lvl w:ilvl="7" w:tplc="E31E775C">
      <w:numFmt w:val="decimal"/>
      <w:lvlText w:val=""/>
      <w:lvlJc w:val="left"/>
    </w:lvl>
    <w:lvl w:ilvl="8" w:tplc="8EF84D72">
      <w:numFmt w:val="decimal"/>
      <w:lvlText w:val=""/>
      <w:lvlJc w:val="left"/>
    </w:lvl>
  </w:abstractNum>
  <w:abstractNum w:abstractNumId="3">
    <w:nsid w:val="109CF92E"/>
    <w:multiLevelType w:val="hybridMultilevel"/>
    <w:tmpl w:val="A13AB7F8"/>
    <w:lvl w:ilvl="0" w:tplc="5BECCE46">
      <w:start w:val="1"/>
      <w:numFmt w:val="decimal"/>
      <w:lvlText w:val="%1)"/>
      <w:lvlJc w:val="left"/>
    </w:lvl>
    <w:lvl w:ilvl="1" w:tplc="F5C2AAF2">
      <w:numFmt w:val="decimal"/>
      <w:lvlText w:val=""/>
      <w:lvlJc w:val="left"/>
    </w:lvl>
    <w:lvl w:ilvl="2" w:tplc="859C47DE">
      <w:numFmt w:val="decimal"/>
      <w:lvlText w:val=""/>
      <w:lvlJc w:val="left"/>
    </w:lvl>
    <w:lvl w:ilvl="3" w:tplc="983CC358">
      <w:numFmt w:val="decimal"/>
      <w:lvlText w:val=""/>
      <w:lvlJc w:val="left"/>
    </w:lvl>
    <w:lvl w:ilvl="4" w:tplc="7D4A00FC">
      <w:numFmt w:val="decimal"/>
      <w:lvlText w:val=""/>
      <w:lvlJc w:val="left"/>
    </w:lvl>
    <w:lvl w:ilvl="5" w:tplc="0C6255C0">
      <w:numFmt w:val="decimal"/>
      <w:lvlText w:val=""/>
      <w:lvlJc w:val="left"/>
    </w:lvl>
    <w:lvl w:ilvl="6" w:tplc="27A8B058">
      <w:numFmt w:val="decimal"/>
      <w:lvlText w:val=""/>
      <w:lvlJc w:val="left"/>
    </w:lvl>
    <w:lvl w:ilvl="7" w:tplc="A836CE14">
      <w:numFmt w:val="decimal"/>
      <w:lvlText w:val=""/>
      <w:lvlJc w:val="left"/>
    </w:lvl>
    <w:lvl w:ilvl="8" w:tplc="865A9D32">
      <w:numFmt w:val="decimal"/>
      <w:lvlText w:val=""/>
      <w:lvlJc w:val="left"/>
    </w:lvl>
  </w:abstractNum>
  <w:abstractNum w:abstractNumId="4">
    <w:nsid w:val="1BEFD79F"/>
    <w:multiLevelType w:val="hybridMultilevel"/>
    <w:tmpl w:val="6BC618E0"/>
    <w:lvl w:ilvl="0" w:tplc="AD504E8C">
      <w:start w:val="1"/>
      <w:numFmt w:val="bullet"/>
      <w:lvlText w:val="о"/>
      <w:lvlJc w:val="left"/>
    </w:lvl>
    <w:lvl w:ilvl="1" w:tplc="E3643960">
      <w:numFmt w:val="decimal"/>
      <w:lvlText w:val=""/>
      <w:lvlJc w:val="left"/>
    </w:lvl>
    <w:lvl w:ilvl="2" w:tplc="6AACE856">
      <w:numFmt w:val="decimal"/>
      <w:lvlText w:val=""/>
      <w:lvlJc w:val="left"/>
    </w:lvl>
    <w:lvl w:ilvl="3" w:tplc="E028F950">
      <w:numFmt w:val="decimal"/>
      <w:lvlText w:val=""/>
      <w:lvlJc w:val="left"/>
    </w:lvl>
    <w:lvl w:ilvl="4" w:tplc="2DD250A4">
      <w:numFmt w:val="decimal"/>
      <w:lvlText w:val=""/>
      <w:lvlJc w:val="left"/>
    </w:lvl>
    <w:lvl w:ilvl="5" w:tplc="F7669AFC">
      <w:numFmt w:val="decimal"/>
      <w:lvlText w:val=""/>
      <w:lvlJc w:val="left"/>
    </w:lvl>
    <w:lvl w:ilvl="6" w:tplc="1B7A77B6">
      <w:numFmt w:val="decimal"/>
      <w:lvlText w:val=""/>
      <w:lvlJc w:val="left"/>
    </w:lvl>
    <w:lvl w:ilvl="7" w:tplc="E6A29986">
      <w:numFmt w:val="decimal"/>
      <w:lvlText w:val=""/>
      <w:lvlJc w:val="left"/>
    </w:lvl>
    <w:lvl w:ilvl="8" w:tplc="59C2EE88">
      <w:numFmt w:val="decimal"/>
      <w:lvlText w:val=""/>
      <w:lvlJc w:val="left"/>
    </w:lvl>
  </w:abstractNum>
  <w:abstractNum w:abstractNumId="5">
    <w:nsid w:val="2443A858"/>
    <w:multiLevelType w:val="hybridMultilevel"/>
    <w:tmpl w:val="A856800C"/>
    <w:lvl w:ilvl="0" w:tplc="BEAA153C">
      <w:start w:val="6"/>
      <w:numFmt w:val="decimal"/>
      <w:lvlText w:val="%1)"/>
      <w:lvlJc w:val="left"/>
    </w:lvl>
    <w:lvl w:ilvl="1" w:tplc="272AFDC6">
      <w:numFmt w:val="decimal"/>
      <w:lvlText w:val=""/>
      <w:lvlJc w:val="left"/>
    </w:lvl>
    <w:lvl w:ilvl="2" w:tplc="5EC2A3B2">
      <w:numFmt w:val="decimal"/>
      <w:lvlText w:val=""/>
      <w:lvlJc w:val="left"/>
    </w:lvl>
    <w:lvl w:ilvl="3" w:tplc="75ACCA8A">
      <w:numFmt w:val="decimal"/>
      <w:lvlText w:val=""/>
      <w:lvlJc w:val="left"/>
    </w:lvl>
    <w:lvl w:ilvl="4" w:tplc="B1769D20">
      <w:numFmt w:val="decimal"/>
      <w:lvlText w:val=""/>
      <w:lvlJc w:val="left"/>
    </w:lvl>
    <w:lvl w:ilvl="5" w:tplc="47748936">
      <w:numFmt w:val="decimal"/>
      <w:lvlText w:val=""/>
      <w:lvlJc w:val="left"/>
    </w:lvl>
    <w:lvl w:ilvl="6" w:tplc="70782804">
      <w:numFmt w:val="decimal"/>
      <w:lvlText w:val=""/>
      <w:lvlJc w:val="left"/>
    </w:lvl>
    <w:lvl w:ilvl="7" w:tplc="7B026244">
      <w:numFmt w:val="decimal"/>
      <w:lvlText w:val=""/>
      <w:lvlJc w:val="left"/>
    </w:lvl>
    <w:lvl w:ilvl="8" w:tplc="53C4FBA2">
      <w:numFmt w:val="decimal"/>
      <w:lvlText w:val=""/>
      <w:lvlJc w:val="left"/>
    </w:lvl>
  </w:abstractNum>
  <w:abstractNum w:abstractNumId="6">
    <w:nsid w:val="257130A3"/>
    <w:multiLevelType w:val="hybridMultilevel"/>
    <w:tmpl w:val="947841D8"/>
    <w:lvl w:ilvl="0" w:tplc="5B3A14D0">
      <w:start w:val="1"/>
      <w:numFmt w:val="bullet"/>
      <w:lvlText w:val="\emdash "/>
      <w:lvlJc w:val="left"/>
    </w:lvl>
    <w:lvl w:ilvl="1" w:tplc="CF348670">
      <w:numFmt w:val="decimal"/>
      <w:lvlText w:val=""/>
      <w:lvlJc w:val="left"/>
    </w:lvl>
    <w:lvl w:ilvl="2" w:tplc="FABA7BCE">
      <w:numFmt w:val="decimal"/>
      <w:lvlText w:val=""/>
      <w:lvlJc w:val="left"/>
    </w:lvl>
    <w:lvl w:ilvl="3" w:tplc="0728F974">
      <w:numFmt w:val="decimal"/>
      <w:lvlText w:val=""/>
      <w:lvlJc w:val="left"/>
    </w:lvl>
    <w:lvl w:ilvl="4" w:tplc="87DC9056">
      <w:numFmt w:val="decimal"/>
      <w:lvlText w:val=""/>
      <w:lvlJc w:val="left"/>
    </w:lvl>
    <w:lvl w:ilvl="5" w:tplc="9B6608B4">
      <w:numFmt w:val="decimal"/>
      <w:lvlText w:val=""/>
      <w:lvlJc w:val="left"/>
    </w:lvl>
    <w:lvl w:ilvl="6" w:tplc="3B744FBC">
      <w:numFmt w:val="decimal"/>
      <w:lvlText w:val=""/>
      <w:lvlJc w:val="left"/>
    </w:lvl>
    <w:lvl w:ilvl="7" w:tplc="437A00D2">
      <w:numFmt w:val="decimal"/>
      <w:lvlText w:val=""/>
      <w:lvlJc w:val="left"/>
    </w:lvl>
    <w:lvl w:ilvl="8" w:tplc="EEEA30BE">
      <w:numFmt w:val="decimal"/>
      <w:lvlText w:val=""/>
      <w:lvlJc w:val="left"/>
    </w:lvl>
  </w:abstractNum>
  <w:abstractNum w:abstractNumId="7">
    <w:nsid w:val="25E45D32"/>
    <w:multiLevelType w:val="hybridMultilevel"/>
    <w:tmpl w:val="AC84BCAC"/>
    <w:lvl w:ilvl="0" w:tplc="AC18AF7C">
      <w:start w:val="1"/>
      <w:numFmt w:val="bullet"/>
      <w:lvlText w:val="В"/>
      <w:lvlJc w:val="left"/>
    </w:lvl>
    <w:lvl w:ilvl="1" w:tplc="CEFE5F7A">
      <w:numFmt w:val="decimal"/>
      <w:lvlText w:val=""/>
      <w:lvlJc w:val="left"/>
    </w:lvl>
    <w:lvl w:ilvl="2" w:tplc="3746EE04">
      <w:numFmt w:val="decimal"/>
      <w:lvlText w:val=""/>
      <w:lvlJc w:val="left"/>
    </w:lvl>
    <w:lvl w:ilvl="3" w:tplc="BA76DA50">
      <w:numFmt w:val="decimal"/>
      <w:lvlText w:val=""/>
      <w:lvlJc w:val="left"/>
    </w:lvl>
    <w:lvl w:ilvl="4" w:tplc="AEBE1AEA">
      <w:numFmt w:val="decimal"/>
      <w:lvlText w:val=""/>
      <w:lvlJc w:val="left"/>
    </w:lvl>
    <w:lvl w:ilvl="5" w:tplc="0DD85F22">
      <w:numFmt w:val="decimal"/>
      <w:lvlText w:val=""/>
      <w:lvlJc w:val="left"/>
    </w:lvl>
    <w:lvl w:ilvl="6" w:tplc="06F89784">
      <w:numFmt w:val="decimal"/>
      <w:lvlText w:val=""/>
      <w:lvlJc w:val="left"/>
    </w:lvl>
    <w:lvl w:ilvl="7" w:tplc="0F8A92AA">
      <w:numFmt w:val="decimal"/>
      <w:lvlText w:val=""/>
      <w:lvlJc w:val="left"/>
    </w:lvl>
    <w:lvl w:ilvl="8" w:tplc="1E52AF44">
      <w:numFmt w:val="decimal"/>
      <w:lvlText w:val=""/>
      <w:lvlJc w:val="left"/>
    </w:lvl>
  </w:abstractNum>
  <w:abstractNum w:abstractNumId="8">
    <w:nsid w:val="2D1D5AE9"/>
    <w:multiLevelType w:val="hybridMultilevel"/>
    <w:tmpl w:val="2FD2F942"/>
    <w:lvl w:ilvl="0" w:tplc="215AC16C">
      <w:start w:val="1"/>
      <w:numFmt w:val="bullet"/>
      <w:lvlText w:val="в"/>
      <w:lvlJc w:val="left"/>
    </w:lvl>
    <w:lvl w:ilvl="1" w:tplc="F7D40C60">
      <w:numFmt w:val="decimal"/>
      <w:lvlText w:val=""/>
      <w:lvlJc w:val="left"/>
    </w:lvl>
    <w:lvl w:ilvl="2" w:tplc="F91A07EA">
      <w:numFmt w:val="decimal"/>
      <w:lvlText w:val=""/>
      <w:lvlJc w:val="left"/>
    </w:lvl>
    <w:lvl w:ilvl="3" w:tplc="137A8E74">
      <w:numFmt w:val="decimal"/>
      <w:lvlText w:val=""/>
      <w:lvlJc w:val="left"/>
    </w:lvl>
    <w:lvl w:ilvl="4" w:tplc="90F803C8">
      <w:numFmt w:val="decimal"/>
      <w:lvlText w:val=""/>
      <w:lvlJc w:val="left"/>
    </w:lvl>
    <w:lvl w:ilvl="5" w:tplc="4BE0272E">
      <w:numFmt w:val="decimal"/>
      <w:lvlText w:val=""/>
      <w:lvlJc w:val="left"/>
    </w:lvl>
    <w:lvl w:ilvl="6" w:tplc="8C9A838C">
      <w:numFmt w:val="decimal"/>
      <w:lvlText w:val=""/>
      <w:lvlJc w:val="left"/>
    </w:lvl>
    <w:lvl w:ilvl="7" w:tplc="1F7C55A4">
      <w:numFmt w:val="decimal"/>
      <w:lvlText w:val=""/>
      <w:lvlJc w:val="left"/>
    </w:lvl>
    <w:lvl w:ilvl="8" w:tplc="0EB8078C">
      <w:numFmt w:val="decimal"/>
      <w:lvlText w:val=""/>
      <w:lvlJc w:val="left"/>
    </w:lvl>
  </w:abstractNum>
  <w:abstractNum w:abstractNumId="9">
    <w:nsid w:val="333AB105"/>
    <w:multiLevelType w:val="hybridMultilevel"/>
    <w:tmpl w:val="BFA6CFB6"/>
    <w:lvl w:ilvl="0" w:tplc="092C1E22">
      <w:start w:val="1"/>
      <w:numFmt w:val="bullet"/>
      <w:lvlText w:val="В"/>
      <w:lvlJc w:val="left"/>
    </w:lvl>
    <w:lvl w:ilvl="1" w:tplc="817E2A60">
      <w:numFmt w:val="decimal"/>
      <w:lvlText w:val=""/>
      <w:lvlJc w:val="left"/>
    </w:lvl>
    <w:lvl w:ilvl="2" w:tplc="1DAE01FC">
      <w:numFmt w:val="decimal"/>
      <w:lvlText w:val=""/>
      <w:lvlJc w:val="left"/>
    </w:lvl>
    <w:lvl w:ilvl="3" w:tplc="693EF5DE">
      <w:numFmt w:val="decimal"/>
      <w:lvlText w:val=""/>
      <w:lvlJc w:val="left"/>
    </w:lvl>
    <w:lvl w:ilvl="4" w:tplc="107EFA32">
      <w:numFmt w:val="decimal"/>
      <w:lvlText w:val=""/>
      <w:lvlJc w:val="left"/>
    </w:lvl>
    <w:lvl w:ilvl="5" w:tplc="D5F47CFC">
      <w:numFmt w:val="decimal"/>
      <w:lvlText w:val=""/>
      <w:lvlJc w:val="left"/>
    </w:lvl>
    <w:lvl w:ilvl="6" w:tplc="4C12E03C">
      <w:numFmt w:val="decimal"/>
      <w:lvlText w:val=""/>
      <w:lvlJc w:val="left"/>
    </w:lvl>
    <w:lvl w:ilvl="7" w:tplc="01A682BC">
      <w:numFmt w:val="decimal"/>
      <w:lvlText w:val=""/>
      <w:lvlJc w:val="left"/>
    </w:lvl>
    <w:lvl w:ilvl="8" w:tplc="FB382F3E">
      <w:numFmt w:val="decimal"/>
      <w:lvlText w:val=""/>
      <w:lvlJc w:val="left"/>
    </w:lvl>
  </w:abstractNum>
  <w:abstractNum w:abstractNumId="10">
    <w:nsid w:val="3F2DBA31"/>
    <w:multiLevelType w:val="hybridMultilevel"/>
    <w:tmpl w:val="1666951C"/>
    <w:lvl w:ilvl="0" w:tplc="B9744A14">
      <w:start w:val="6"/>
      <w:numFmt w:val="decimal"/>
      <w:lvlText w:val="%1)"/>
      <w:lvlJc w:val="left"/>
    </w:lvl>
    <w:lvl w:ilvl="1" w:tplc="74B0E6DE">
      <w:numFmt w:val="decimal"/>
      <w:lvlText w:val=""/>
      <w:lvlJc w:val="left"/>
    </w:lvl>
    <w:lvl w:ilvl="2" w:tplc="52CE138C">
      <w:numFmt w:val="decimal"/>
      <w:lvlText w:val=""/>
      <w:lvlJc w:val="left"/>
    </w:lvl>
    <w:lvl w:ilvl="3" w:tplc="58CE70CA">
      <w:numFmt w:val="decimal"/>
      <w:lvlText w:val=""/>
      <w:lvlJc w:val="left"/>
    </w:lvl>
    <w:lvl w:ilvl="4" w:tplc="89E0EFB0">
      <w:numFmt w:val="decimal"/>
      <w:lvlText w:val=""/>
      <w:lvlJc w:val="left"/>
    </w:lvl>
    <w:lvl w:ilvl="5" w:tplc="CB46E4B6">
      <w:numFmt w:val="decimal"/>
      <w:lvlText w:val=""/>
      <w:lvlJc w:val="left"/>
    </w:lvl>
    <w:lvl w:ilvl="6" w:tplc="C3A667BC">
      <w:numFmt w:val="decimal"/>
      <w:lvlText w:val=""/>
      <w:lvlJc w:val="left"/>
    </w:lvl>
    <w:lvl w:ilvl="7" w:tplc="12E2E466">
      <w:numFmt w:val="decimal"/>
      <w:lvlText w:val=""/>
      <w:lvlJc w:val="left"/>
    </w:lvl>
    <w:lvl w:ilvl="8" w:tplc="ABDED710">
      <w:numFmt w:val="decimal"/>
      <w:lvlText w:val=""/>
      <w:lvlJc w:val="left"/>
    </w:lvl>
  </w:abstractNum>
  <w:abstractNum w:abstractNumId="11">
    <w:nsid w:val="41A7C4C9"/>
    <w:multiLevelType w:val="hybridMultilevel"/>
    <w:tmpl w:val="99A610D0"/>
    <w:lvl w:ilvl="0" w:tplc="3F506D5A">
      <w:start w:val="1"/>
      <w:numFmt w:val="bullet"/>
      <w:lvlText w:val="В"/>
      <w:lvlJc w:val="left"/>
    </w:lvl>
    <w:lvl w:ilvl="1" w:tplc="A8D222C0">
      <w:numFmt w:val="decimal"/>
      <w:lvlText w:val=""/>
      <w:lvlJc w:val="left"/>
    </w:lvl>
    <w:lvl w:ilvl="2" w:tplc="728AA768">
      <w:numFmt w:val="decimal"/>
      <w:lvlText w:val=""/>
      <w:lvlJc w:val="left"/>
    </w:lvl>
    <w:lvl w:ilvl="3" w:tplc="CD56117E">
      <w:numFmt w:val="decimal"/>
      <w:lvlText w:val=""/>
      <w:lvlJc w:val="left"/>
    </w:lvl>
    <w:lvl w:ilvl="4" w:tplc="929C16F2">
      <w:numFmt w:val="decimal"/>
      <w:lvlText w:val=""/>
      <w:lvlJc w:val="left"/>
    </w:lvl>
    <w:lvl w:ilvl="5" w:tplc="8586E11C">
      <w:numFmt w:val="decimal"/>
      <w:lvlText w:val=""/>
      <w:lvlJc w:val="left"/>
    </w:lvl>
    <w:lvl w:ilvl="6" w:tplc="9326BAF8">
      <w:numFmt w:val="decimal"/>
      <w:lvlText w:val=""/>
      <w:lvlJc w:val="left"/>
    </w:lvl>
    <w:lvl w:ilvl="7" w:tplc="4B161902">
      <w:numFmt w:val="decimal"/>
      <w:lvlText w:val=""/>
      <w:lvlJc w:val="left"/>
    </w:lvl>
    <w:lvl w:ilvl="8" w:tplc="B5646C10">
      <w:numFmt w:val="decimal"/>
      <w:lvlText w:val=""/>
      <w:lvlJc w:val="left"/>
    </w:lvl>
  </w:abstractNum>
  <w:abstractNum w:abstractNumId="12">
    <w:nsid w:val="431BD7B7"/>
    <w:multiLevelType w:val="hybridMultilevel"/>
    <w:tmpl w:val="584831DE"/>
    <w:lvl w:ilvl="0" w:tplc="6C58CC46">
      <w:start w:val="6"/>
      <w:numFmt w:val="decimal"/>
      <w:lvlText w:val="%1)"/>
      <w:lvlJc w:val="left"/>
    </w:lvl>
    <w:lvl w:ilvl="1" w:tplc="1A6E788A">
      <w:numFmt w:val="decimal"/>
      <w:lvlText w:val=""/>
      <w:lvlJc w:val="left"/>
    </w:lvl>
    <w:lvl w:ilvl="2" w:tplc="D9DA0858">
      <w:numFmt w:val="decimal"/>
      <w:lvlText w:val=""/>
      <w:lvlJc w:val="left"/>
    </w:lvl>
    <w:lvl w:ilvl="3" w:tplc="778474BC">
      <w:numFmt w:val="decimal"/>
      <w:lvlText w:val=""/>
      <w:lvlJc w:val="left"/>
    </w:lvl>
    <w:lvl w:ilvl="4" w:tplc="C8C47FCA">
      <w:numFmt w:val="decimal"/>
      <w:lvlText w:val=""/>
      <w:lvlJc w:val="left"/>
    </w:lvl>
    <w:lvl w:ilvl="5" w:tplc="C7AED4D2">
      <w:numFmt w:val="decimal"/>
      <w:lvlText w:val=""/>
      <w:lvlJc w:val="left"/>
    </w:lvl>
    <w:lvl w:ilvl="6" w:tplc="24925B2A">
      <w:numFmt w:val="decimal"/>
      <w:lvlText w:val=""/>
      <w:lvlJc w:val="left"/>
    </w:lvl>
    <w:lvl w:ilvl="7" w:tplc="AC0CD858">
      <w:numFmt w:val="decimal"/>
      <w:lvlText w:val=""/>
      <w:lvlJc w:val="left"/>
    </w:lvl>
    <w:lvl w:ilvl="8" w:tplc="5DAE4F00">
      <w:numFmt w:val="decimal"/>
      <w:lvlText w:val=""/>
      <w:lvlJc w:val="left"/>
    </w:lvl>
  </w:abstractNum>
  <w:abstractNum w:abstractNumId="13">
    <w:nsid w:val="4353D0CD"/>
    <w:multiLevelType w:val="hybridMultilevel"/>
    <w:tmpl w:val="9710E528"/>
    <w:lvl w:ilvl="0" w:tplc="F1108576">
      <w:start w:val="1"/>
      <w:numFmt w:val="bullet"/>
      <w:lvlText w:val="В"/>
      <w:lvlJc w:val="left"/>
    </w:lvl>
    <w:lvl w:ilvl="1" w:tplc="6182142A">
      <w:numFmt w:val="decimal"/>
      <w:lvlText w:val=""/>
      <w:lvlJc w:val="left"/>
    </w:lvl>
    <w:lvl w:ilvl="2" w:tplc="DB969EE8">
      <w:numFmt w:val="decimal"/>
      <w:lvlText w:val=""/>
      <w:lvlJc w:val="left"/>
    </w:lvl>
    <w:lvl w:ilvl="3" w:tplc="C1322ACC">
      <w:numFmt w:val="decimal"/>
      <w:lvlText w:val=""/>
      <w:lvlJc w:val="left"/>
    </w:lvl>
    <w:lvl w:ilvl="4" w:tplc="5BE6E28A">
      <w:numFmt w:val="decimal"/>
      <w:lvlText w:val=""/>
      <w:lvlJc w:val="left"/>
    </w:lvl>
    <w:lvl w:ilvl="5" w:tplc="7194C0C8">
      <w:numFmt w:val="decimal"/>
      <w:lvlText w:val=""/>
      <w:lvlJc w:val="left"/>
    </w:lvl>
    <w:lvl w:ilvl="6" w:tplc="72BE876A">
      <w:numFmt w:val="decimal"/>
      <w:lvlText w:val=""/>
      <w:lvlJc w:val="left"/>
    </w:lvl>
    <w:lvl w:ilvl="7" w:tplc="605C3578">
      <w:numFmt w:val="decimal"/>
      <w:lvlText w:val=""/>
      <w:lvlJc w:val="left"/>
    </w:lvl>
    <w:lvl w:ilvl="8" w:tplc="A98858EE">
      <w:numFmt w:val="decimal"/>
      <w:lvlText w:val=""/>
      <w:lvlJc w:val="left"/>
    </w:lvl>
  </w:abstractNum>
  <w:abstractNum w:abstractNumId="14">
    <w:nsid w:val="436C6125"/>
    <w:multiLevelType w:val="hybridMultilevel"/>
    <w:tmpl w:val="C63A40F4"/>
    <w:lvl w:ilvl="0" w:tplc="395CF902">
      <w:start w:val="1"/>
      <w:numFmt w:val="bullet"/>
      <w:lvlText w:val="о"/>
      <w:lvlJc w:val="left"/>
    </w:lvl>
    <w:lvl w:ilvl="1" w:tplc="55B2E476">
      <w:start w:val="1"/>
      <w:numFmt w:val="bullet"/>
      <w:lvlText w:val="В"/>
      <w:lvlJc w:val="left"/>
    </w:lvl>
    <w:lvl w:ilvl="2" w:tplc="3904CCD0">
      <w:numFmt w:val="decimal"/>
      <w:lvlText w:val=""/>
      <w:lvlJc w:val="left"/>
    </w:lvl>
    <w:lvl w:ilvl="3" w:tplc="CE308FAC">
      <w:numFmt w:val="decimal"/>
      <w:lvlText w:val=""/>
      <w:lvlJc w:val="left"/>
    </w:lvl>
    <w:lvl w:ilvl="4" w:tplc="66FC6A76">
      <w:numFmt w:val="decimal"/>
      <w:lvlText w:val=""/>
      <w:lvlJc w:val="left"/>
    </w:lvl>
    <w:lvl w:ilvl="5" w:tplc="D0B8C022">
      <w:numFmt w:val="decimal"/>
      <w:lvlText w:val=""/>
      <w:lvlJc w:val="left"/>
    </w:lvl>
    <w:lvl w:ilvl="6" w:tplc="758E2C84">
      <w:numFmt w:val="decimal"/>
      <w:lvlText w:val=""/>
      <w:lvlJc w:val="left"/>
    </w:lvl>
    <w:lvl w:ilvl="7" w:tplc="20282680">
      <w:numFmt w:val="decimal"/>
      <w:lvlText w:val=""/>
      <w:lvlJc w:val="left"/>
    </w:lvl>
    <w:lvl w:ilvl="8" w:tplc="699CDC06">
      <w:numFmt w:val="decimal"/>
      <w:lvlText w:val=""/>
      <w:lvlJc w:val="left"/>
    </w:lvl>
  </w:abstractNum>
  <w:abstractNum w:abstractNumId="15">
    <w:nsid w:val="4E6AFB66"/>
    <w:multiLevelType w:val="hybridMultilevel"/>
    <w:tmpl w:val="AEFEF786"/>
    <w:lvl w:ilvl="0" w:tplc="66E4909E">
      <w:start w:val="6"/>
      <w:numFmt w:val="decimal"/>
      <w:lvlText w:val="%1)"/>
      <w:lvlJc w:val="left"/>
    </w:lvl>
    <w:lvl w:ilvl="1" w:tplc="6BC4DC44">
      <w:numFmt w:val="decimal"/>
      <w:lvlText w:val=""/>
      <w:lvlJc w:val="left"/>
    </w:lvl>
    <w:lvl w:ilvl="2" w:tplc="DB6C3EBE">
      <w:numFmt w:val="decimal"/>
      <w:lvlText w:val=""/>
      <w:lvlJc w:val="left"/>
    </w:lvl>
    <w:lvl w:ilvl="3" w:tplc="4EBE3790">
      <w:numFmt w:val="decimal"/>
      <w:lvlText w:val=""/>
      <w:lvlJc w:val="left"/>
    </w:lvl>
    <w:lvl w:ilvl="4" w:tplc="E722829A">
      <w:numFmt w:val="decimal"/>
      <w:lvlText w:val=""/>
      <w:lvlJc w:val="left"/>
    </w:lvl>
    <w:lvl w:ilvl="5" w:tplc="C310EBD2">
      <w:numFmt w:val="decimal"/>
      <w:lvlText w:val=""/>
      <w:lvlJc w:val="left"/>
    </w:lvl>
    <w:lvl w:ilvl="6" w:tplc="5B3C8E52">
      <w:numFmt w:val="decimal"/>
      <w:lvlText w:val=""/>
      <w:lvlJc w:val="left"/>
    </w:lvl>
    <w:lvl w:ilvl="7" w:tplc="57083500">
      <w:numFmt w:val="decimal"/>
      <w:lvlText w:val=""/>
      <w:lvlJc w:val="left"/>
    </w:lvl>
    <w:lvl w:ilvl="8" w:tplc="C6A2BFE0">
      <w:numFmt w:val="decimal"/>
      <w:lvlText w:val=""/>
      <w:lvlJc w:val="left"/>
    </w:lvl>
  </w:abstractNum>
  <w:abstractNum w:abstractNumId="16">
    <w:nsid w:val="519B500D"/>
    <w:multiLevelType w:val="hybridMultilevel"/>
    <w:tmpl w:val="5ABA0B86"/>
    <w:lvl w:ilvl="0" w:tplc="9788D9A4">
      <w:start w:val="6"/>
      <w:numFmt w:val="decimal"/>
      <w:lvlText w:val="%1)"/>
      <w:lvlJc w:val="left"/>
    </w:lvl>
    <w:lvl w:ilvl="1" w:tplc="168A0C9C">
      <w:numFmt w:val="decimal"/>
      <w:lvlText w:val=""/>
      <w:lvlJc w:val="left"/>
    </w:lvl>
    <w:lvl w:ilvl="2" w:tplc="1E1EDB60">
      <w:numFmt w:val="decimal"/>
      <w:lvlText w:val=""/>
      <w:lvlJc w:val="left"/>
    </w:lvl>
    <w:lvl w:ilvl="3" w:tplc="7236DD6A">
      <w:numFmt w:val="decimal"/>
      <w:lvlText w:val=""/>
      <w:lvlJc w:val="left"/>
    </w:lvl>
    <w:lvl w:ilvl="4" w:tplc="E6804E5A">
      <w:numFmt w:val="decimal"/>
      <w:lvlText w:val=""/>
      <w:lvlJc w:val="left"/>
    </w:lvl>
    <w:lvl w:ilvl="5" w:tplc="2EB41900">
      <w:numFmt w:val="decimal"/>
      <w:lvlText w:val=""/>
      <w:lvlJc w:val="left"/>
    </w:lvl>
    <w:lvl w:ilvl="6" w:tplc="6BB2E976">
      <w:numFmt w:val="decimal"/>
      <w:lvlText w:val=""/>
      <w:lvlJc w:val="left"/>
    </w:lvl>
    <w:lvl w:ilvl="7" w:tplc="DFAED4AA">
      <w:numFmt w:val="decimal"/>
      <w:lvlText w:val=""/>
      <w:lvlJc w:val="left"/>
    </w:lvl>
    <w:lvl w:ilvl="8" w:tplc="3288E55A">
      <w:numFmt w:val="decimal"/>
      <w:lvlText w:val=""/>
      <w:lvlJc w:val="left"/>
    </w:lvl>
  </w:abstractNum>
  <w:abstractNum w:abstractNumId="17">
    <w:nsid w:val="628C895D"/>
    <w:multiLevelType w:val="hybridMultilevel"/>
    <w:tmpl w:val="7D9ADE62"/>
    <w:lvl w:ilvl="0" w:tplc="FE247632">
      <w:start w:val="1"/>
      <w:numFmt w:val="bullet"/>
      <w:lvlText w:val="В"/>
      <w:lvlJc w:val="left"/>
    </w:lvl>
    <w:lvl w:ilvl="1" w:tplc="B9244B38">
      <w:numFmt w:val="decimal"/>
      <w:lvlText w:val=""/>
      <w:lvlJc w:val="left"/>
    </w:lvl>
    <w:lvl w:ilvl="2" w:tplc="3C96942C">
      <w:numFmt w:val="decimal"/>
      <w:lvlText w:val=""/>
      <w:lvlJc w:val="left"/>
    </w:lvl>
    <w:lvl w:ilvl="3" w:tplc="DB1A0D9E">
      <w:numFmt w:val="decimal"/>
      <w:lvlText w:val=""/>
      <w:lvlJc w:val="left"/>
    </w:lvl>
    <w:lvl w:ilvl="4" w:tplc="D4A670FE">
      <w:numFmt w:val="decimal"/>
      <w:lvlText w:val=""/>
      <w:lvlJc w:val="left"/>
    </w:lvl>
    <w:lvl w:ilvl="5" w:tplc="3E3CD9C0">
      <w:numFmt w:val="decimal"/>
      <w:lvlText w:val=""/>
      <w:lvlJc w:val="left"/>
    </w:lvl>
    <w:lvl w:ilvl="6" w:tplc="1912227E">
      <w:numFmt w:val="decimal"/>
      <w:lvlText w:val=""/>
      <w:lvlJc w:val="left"/>
    </w:lvl>
    <w:lvl w:ilvl="7" w:tplc="7FF2D892">
      <w:numFmt w:val="decimal"/>
      <w:lvlText w:val=""/>
      <w:lvlJc w:val="left"/>
    </w:lvl>
    <w:lvl w:ilvl="8" w:tplc="F90AAE8C">
      <w:numFmt w:val="decimal"/>
      <w:lvlText w:val=""/>
      <w:lvlJc w:val="left"/>
    </w:lvl>
  </w:abstractNum>
  <w:abstractNum w:abstractNumId="18">
    <w:nsid w:val="62BBD95A"/>
    <w:multiLevelType w:val="hybridMultilevel"/>
    <w:tmpl w:val="63808F58"/>
    <w:lvl w:ilvl="0" w:tplc="A8B0D230">
      <w:start w:val="1"/>
      <w:numFmt w:val="bullet"/>
      <w:lvlText w:val="В"/>
      <w:lvlJc w:val="left"/>
    </w:lvl>
    <w:lvl w:ilvl="1" w:tplc="03BCA8F6">
      <w:numFmt w:val="decimal"/>
      <w:lvlText w:val=""/>
      <w:lvlJc w:val="left"/>
    </w:lvl>
    <w:lvl w:ilvl="2" w:tplc="82BCED5A">
      <w:numFmt w:val="decimal"/>
      <w:lvlText w:val=""/>
      <w:lvlJc w:val="left"/>
    </w:lvl>
    <w:lvl w:ilvl="3" w:tplc="39280780">
      <w:numFmt w:val="decimal"/>
      <w:lvlText w:val=""/>
      <w:lvlJc w:val="left"/>
    </w:lvl>
    <w:lvl w:ilvl="4" w:tplc="F60CD296">
      <w:numFmt w:val="decimal"/>
      <w:lvlText w:val=""/>
      <w:lvlJc w:val="left"/>
    </w:lvl>
    <w:lvl w:ilvl="5" w:tplc="58866246">
      <w:numFmt w:val="decimal"/>
      <w:lvlText w:val=""/>
      <w:lvlJc w:val="left"/>
    </w:lvl>
    <w:lvl w:ilvl="6" w:tplc="9B382338">
      <w:numFmt w:val="decimal"/>
      <w:lvlText w:val=""/>
      <w:lvlJc w:val="left"/>
    </w:lvl>
    <w:lvl w:ilvl="7" w:tplc="7902CD2A">
      <w:numFmt w:val="decimal"/>
      <w:lvlText w:val=""/>
      <w:lvlJc w:val="left"/>
    </w:lvl>
    <w:lvl w:ilvl="8" w:tplc="6DA6F06A">
      <w:numFmt w:val="decimal"/>
      <w:lvlText w:val=""/>
      <w:lvlJc w:val="left"/>
    </w:lvl>
  </w:abstractNum>
  <w:abstractNum w:abstractNumId="19">
    <w:nsid w:val="6763845E"/>
    <w:multiLevelType w:val="hybridMultilevel"/>
    <w:tmpl w:val="F1FE651C"/>
    <w:lvl w:ilvl="0" w:tplc="3DC870B4">
      <w:start w:val="1"/>
      <w:numFmt w:val="bullet"/>
      <w:lvlText w:val="№"/>
      <w:lvlJc w:val="left"/>
    </w:lvl>
    <w:lvl w:ilvl="1" w:tplc="3D821564">
      <w:numFmt w:val="decimal"/>
      <w:lvlText w:val=""/>
      <w:lvlJc w:val="left"/>
    </w:lvl>
    <w:lvl w:ilvl="2" w:tplc="DF704A24">
      <w:numFmt w:val="decimal"/>
      <w:lvlText w:val=""/>
      <w:lvlJc w:val="left"/>
    </w:lvl>
    <w:lvl w:ilvl="3" w:tplc="9A5C5C10">
      <w:numFmt w:val="decimal"/>
      <w:lvlText w:val=""/>
      <w:lvlJc w:val="left"/>
    </w:lvl>
    <w:lvl w:ilvl="4" w:tplc="37C27E24">
      <w:numFmt w:val="decimal"/>
      <w:lvlText w:val=""/>
      <w:lvlJc w:val="left"/>
    </w:lvl>
    <w:lvl w:ilvl="5" w:tplc="B1BC04EC">
      <w:numFmt w:val="decimal"/>
      <w:lvlText w:val=""/>
      <w:lvlJc w:val="left"/>
    </w:lvl>
    <w:lvl w:ilvl="6" w:tplc="2A74FFB4">
      <w:numFmt w:val="decimal"/>
      <w:lvlText w:val=""/>
      <w:lvlJc w:val="left"/>
    </w:lvl>
    <w:lvl w:ilvl="7" w:tplc="298E86DE">
      <w:numFmt w:val="decimal"/>
      <w:lvlText w:val=""/>
      <w:lvlJc w:val="left"/>
    </w:lvl>
    <w:lvl w:ilvl="8" w:tplc="704CB690">
      <w:numFmt w:val="decimal"/>
      <w:lvlText w:val=""/>
      <w:lvlJc w:val="left"/>
    </w:lvl>
  </w:abstractNum>
  <w:abstractNum w:abstractNumId="20">
    <w:nsid w:val="6B68079A"/>
    <w:multiLevelType w:val="hybridMultilevel"/>
    <w:tmpl w:val="068C8306"/>
    <w:lvl w:ilvl="0" w:tplc="FCF61362">
      <w:start w:val="1"/>
      <w:numFmt w:val="bullet"/>
      <w:lvlText w:val="В"/>
      <w:lvlJc w:val="left"/>
    </w:lvl>
    <w:lvl w:ilvl="1" w:tplc="FB5ECF56">
      <w:numFmt w:val="decimal"/>
      <w:lvlText w:val=""/>
      <w:lvlJc w:val="left"/>
    </w:lvl>
    <w:lvl w:ilvl="2" w:tplc="B400E844">
      <w:numFmt w:val="decimal"/>
      <w:lvlText w:val=""/>
      <w:lvlJc w:val="left"/>
    </w:lvl>
    <w:lvl w:ilvl="3" w:tplc="3C9EF97C">
      <w:numFmt w:val="decimal"/>
      <w:lvlText w:val=""/>
      <w:lvlJc w:val="left"/>
    </w:lvl>
    <w:lvl w:ilvl="4" w:tplc="D458AB8A">
      <w:numFmt w:val="decimal"/>
      <w:lvlText w:val=""/>
      <w:lvlJc w:val="left"/>
    </w:lvl>
    <w:lvl w:ilvl="5" w:tplc="5862F90E">
      <w:numFmt w:val="decimal"/>
      <w:lvlText w:val=""/>
      <w:lvlJc w:val="left"/>
    </w:lvl>
    <w:lvl w:ilvl="6" w:tplc="373A0D8C">
      <w:numFmt w:val="decimal"/>
      <w:lvlText w:val=""/>
      <w:lvlJc w:val="left"/>
    </w:lvl>
    <w:lvl w:ilvl="7" w:tplc="FBAEEA7A">
      <w:numFmt w:val="decimal"/>
      <w:lvlText w:val=""/>
      <w:lvlJc w:val="left"/>
    </w:lvl>
    <w:lvl w:ilvl="8" w:tplc="D5BE8138">
      <w:numFmt w:val="decimal"/>
      <w:lvlText w:val=""/>
      <w:lvlJc w:val="left"/>
    </w:lvl>
  </w:abstractNum>
  <w:abstractNum w:abstractNumId="21">
    <w:nsid w:val="721DA317"/>
    <w:multiLevelType w:val="hybridMultilevel"/>
    <w:tmpl w:val="D3DE874A"/>
    <w:lvl w:ilvl="0" w:tplc="C8B08642">
      <w:start w:val="6"/>
      <w:numFmt w:val="decimal"/>
      <w:lvlText w:val="%1)"/>
      <w:lvlJc w:val="left"/>
    </w:lvl>
    <w:lvl w:ilvl="1" w:tplc="F0B84394">
      <w:numFmt w:val="decimal"/>
      <w:lvlText w:val=""/>
      <w:lvlJc w:val="left"/>
    </w:lvl>
    <w:lvl w:ilvl="2" w:tplc="F8B6270C">
      <w:numFmt w:val="decimal"/>
      <w:lvlText w:val=""/>
      <w:lvlJc w:val="left"/>
    </w:lvl>
    <w:lvl w:ilvl="3" w:tplc="46DA672C">
      <w:numFmt w:val="decimal"/>
      <w:lvlText w:val=""/>
      <w:lvlJc w:val="left"/>
    </w:lvl>
    <w:lvl w:ilvl="4" w:tplc="8CC61B20">
      <w:numFmt w:val="decimal"/>
      <w:lvlText w:val=""/>
      <w:lvlJc w:val="left"/>
    </w:lvl>
    <w:lvl w:ilvl="5" w:tplc="164A94D8">
      <w:numFmt w:val="decimal"/>
      <w:lvlText w:val=""/>
      <w:lvlJc w:val="left"/>
    </w:lvl>
    <w:lvl w:ilvl="6" w:tplc="8D6C1094">
      <w:numFmt w:val="decimal"/>
      <w:lvlText w:val=""/>
      <w:lvlJc w:val="left"/>
    </w:lvl>
    <w:lvl w:ilvl="7" w:tplc="55342F5A">
      <w:numFmt w:val="decimal"/>
      <w:lvlText w:val=""/>
      <w:lvlJc w:val="left"/>
    </w:lvl>
    <w:lvl w:ilvl="8" w:tplc="F008E458">
      <w:numFmt w:val="decimal"/>
      <w:lvlText w:val=""/>
      <w:lvlJc w:val="left"/>
    </w:lvl>
  </w:abstractNum>
  <w:abstractNum w:abstractNumId="22">
    <w:nsid w:val="75A2A8D4"/>
    <w:multiLevelType w:val="hybridMultilevel"/>
    <w:tmpl w:val="650021FA"/>
    <w:lvl w:ilvl="0" w:tplc="E0DAA336">
      <w:start w:val="1"/>
      <w:numFmt w:val="bullet"/>
      <w:lvlText w:val="о"/>
      <w:lvlJc w:val="left"/>
    </w:lvl>
    <w:lvl w:ilvl="1" w:tplc="FC8C449C">
      <w:numFmt w:val="decimal"/>
      <w:lvlText w:val=""/>
      <w:lvlJc w:val="left"/>
    </w:lvl>
    <w:lvl w:ilvl="2" w:tplc="70C252D8">
      <w:numFmt w:val="decimal"/>
      <w:lvlText w:val=""/>
      <w:lvlJc w:val="left"/>
    </w:lvl>
    <w:lvl w:ilvl="3" w:tplc="9B685212">
      <w:numFmt w:val="decimal"/>
      <w:lvlText w:val=""/>
      <w:lvlJc w:val="left"/>
    </w:lvl>
    <w:lvl w:ilvl="4" w:tplc="EFB0C3D6">
      <w:numFmt w:val="decimal"/>
      <w:lvlText w:val=""/>
      <w:lvlJc w:val="left"/>
    </w:lvl>
    <w:lvl w:ilvl="5" w:tplc="76843BD8">
      <w:numFmt w:val="decimal"/>
      <w:lvlText w:val=""/>
      <w:lvlJc w:val="left"/>
    </w:lvl>
    <w:lvl w:ilvl="6" w:tplc="1D8CCB36">
      <w:numFmt w:val="decimal"/>
      <w:lvlText w:val=""/>
      <w:lvlJc w:val="left"/>
    </w:lvl>
    <w:lvl w:ilvl="7" w:tplc="5C861272">
      <w:numFmt w:val="decimal"/>
      <w:lvlText w:val=""/>
      <w:lvlJc w:val="left"/>
    </w:lvl>
    <w:lvl w:ilvl="8" w:tplc="22E4FF86">
      <w:numFmt w:val="decimal"/>
      <w:lvlText w:val=""/>
      <w:lvlJc w:val="left"/>
    </w:lvl>
  </w:abstractNum>
  <w:abstractNum w:abstractNumId="23">
    <w:nsid w:val="79838CB2"/>
    <w:multiLevelType w:val="hybridMultilevel"/>
    <w:tmpl w:val="891C8E04"/>
    <w:lvl w:ilvl="0" w:tplc="DC0A10C6">
      <w:start w:val="1"/>
      <w:numFmt w:val="bullet"/>
      <w:lvlText w:val="к"/>
      <w:lvlJc w:val="left"/>
    </w:lvl>
    <w:lvl w:ilvl="1" w:tplc="EF02E91C">
      <w:start w:val="1"/>
      <w:numFmt w:val="bullet"/>
      <w:lvlText w:val="В"/>
      <w:lvlJc w:val="left"/>
    </w:lvl>
    <w:lvl w:ilvl="2" w:tplc="8C54DBB4">
      <w:numFmt w:val="decimal"/>
      <w:lvlText w:val=""/>
      <w:lvlJc w:val="left"/>
    </w:lvl>
    <w:lvl w:ilvl="3" w:tplc="130ABD88">
      <w:numFmt w:val="decimal"/>
      <w:lvlText w:val=""/>
      <w:lvlJc w:val="left"/>
    </w:lvl>
    <w:lvl w:ilvl="4" w:tplc="7C4AA8BC">
      <w:numFmt w:val="decimal"/>
      <w:lvlText w:val=""/>
      <w:lvlJc w:val="left"/>
    </w:lvl>
    <w:lvl w:ilvl="5" w:tplc="E74258FE">
      <w:numFmt w:val="decimal"/>
      <w:lvlText w:val=""/>
      <w:lvlJc w:val="left"/>
    </w:lvl>
    <w:lvl w:ilvl="6" w:tplc="775EF3D2">
      <w:numFmt w:val="decimal"/>
      <w:lvlText w:val=""/>
      <w:lvlJc w:val="left"/>
    </w:lvl>
    <w:lvl w:ilvl="7" w:tplc="6B1EDB8A">
      <w:numFmt w:val="decimal"/>
      <w:lvlText w:val=""/>
      <w:lvlJc w:val="left"/>
    </w:lvl>
    <w:lvl w:ilvl="8" w:tplc="D19E3444">
      <w:numFmt w:val="decimal"/>
      <w:lvlText w:val=""/>
      <w:lvlJc w:val="left"/>
    </w:lvl>
  </w:abstractNum>
  <w:abstractNum w:abstractNumId="24">
    <w:nsid w:val="7C83E458"/>
    <w:multiLevelType w:val="hybridMultilevel"/>
    <w:tmpl w:val="24C03892"/>
    <w:lvl w:ilvl="0" w:tplc="99A85978">
      <w:start w:val="1"/>
      <w:numFmt w:val="bullet"/>
      <w:lvlText w:val="в"/>
      <w:lvlJc w:val="left"/>
    </w:lvl>
    <w:lvl w:ilvl="1" w:tplc="BAFCFF8C">
      <w:numFmt w:val="decimal"/>
      <w:lvlText w:val=""/>
      <w:lvlJc w:val="left"/>
    </w:lvl>
    <w:lvl w:ilvl="2" w:tplc="5D969676">
      <w:numFmt w:val="decimal"/>
      <w:lvlText w:val=""/>
      <w:lvlJc w:val="left"/>
    </w:lvl>
    <w:lvl w:ilvl="3" w:tplc="D2A0CAA6">
      <w:numFmt w:val="decimal"/>
      <w:lvlText w:val=""/>
      <w:lvlJc w:val="left"/>
    </w:lvl>
    <w:lvl w:ilvl="4" w:tplc="C564488C">
      <w:numFmt w:val="decimal"/>
      <w:lvlText w:val=""/>
      <w:lvlJc w:val="left"/>
    </w:lvl>
    <w:lvl w:ilvl="5" w:tplc="8208129C">
      <w:numFmt w:val="decimal"/>
      <w:lvlText w:val=""/>
      <w:lvlJc w:val="left"/>
    </w:lvl>
    <w:lvl w:ilvl="6" w:tplc="2DD0CC08">
      <w:numFmt w:val="decimal"/>
      <w:lvlText w:val=""/>
      <w:lvlJc w:val="left"/>
    </w:lvl>
    <w:lvl w:ilvl="7" w:tplc="CAE2F508">
      <w:numFmt w:val="decimal"/>
      <w:lvlText w:val=""/>
      <w:lvlJc w:val="left"/>
    </w:lvl>
    <w:lvl w:ilvl="8" w:tplc="E36AF528">
      <w:numFmt w:val="decimal"/>
      <w:lvlText w:val=""/>
      <w:lvlJc w:val="left"/>
    </w:lvl>
  </w:abstractNum>
  <w:abstractNum w:abstractNumId="25">
    <w:nsid w:val="7FDCC233"/>
    <w:multiLevelType w:val="hybridMultilevel"/>
    <w:tmpl w:val="8700A6DC"/>
    <w:lvl w:ilvl="0" w:tplc="E3DCF690">
      <w:start w:val="1"/>
      <w:numFmt w:val="bullet"/>
      <w:lvlText w:val="и"/>
      <w:lvlJc w:val="left"/>
    </w:lvl>
    <w:lvl w:ilvl="1" w:tplc="A1387BC4">
      <w:numFmt w:val="decimal"/>
      <w:lvlText w:val=""/>
      <w:lvlJc w:val="left"/>
    </w:lvl>
    <w:lvl w:ilvl="2" w:tplc="80F81924">
      <w:numFmt w:val="decimal"/>
      <w:lvlText w:val=""/>
      <w:lvlJc w:val="left"/>
    </w:lvl>
    <w:lvl w:ilvl="3" w:tplc="DE7267D2">
      <w:numFmt w:val="decimal"/>
      <w:lvlText w:val=""/>
      <w:lvlJc w:val="left"/>
    </w:lvl>
    <w:lvl w:ilvl="4" w:tplc="64BE369A">
      <w:numFmt w:val="decimal"/>
      <w:lvlText w:val=""/>
      <w:lvlJc w:val="left"/>
    </w:lvl>
    <w:lvl w:ilvl="5" w:tplc="F9B06B88">
      <w:numFmt w:val="decimal"/>
      <w:lvlText w:val=""/>
      <w:lvlJc w:val="left"/>
    </w:lvl>
    <w:lvl w:ilvl="6" w:tplc="BB240ABC">
      <w:numFmt w:val="decimal"/>
      <w:lvlText w:val=""/>
      <w:lvlJc w:val="left"/>
    </w:lvl>
    <w:lvl w:ilvl="7" w:tplc="1F685230">
      <w:numFmt w:val="decimal"/>
      <w:lvlText w:val=""/>
      <w:lvlJc w:val="left"/>
    </w:lvl>
    <w:lvl w:ilvl="8" w:tplc="5E428F42">
      <w:numFmt w:val="decimal"/>
      <w:lvlText w:val=""/>
      <w:lvlJc w:val="left"/>
    </w:lvl>
  </w:abstractNum>
  <w:num w:numId="1">
    <w:abstractNumId w:val="3"/>
  </w:num>
  <w:num w:numId="2">
    <w:abstractNumId w:val="2"/>
  </w:num>
  <w:num w:numId="3">
    <w:abstractNumId w:val="25"/>
  </w:num>
  <w:num w:numId="4">
    <w:abstractNumId w:val="4"/>
  </w:num>
  <w:num w:numId="5">
    <w:abstractNumId w:val="11"/>
  </w:num>
  <w:num w:numId="6">
    <w:abstractNumId w:val="20"/>
  </w:num>
  <w:num w:numId="7">
    <w:abstractNumId w:val="15"/>
  </w:num>
  <w:num w:numId="8">
    <w:abstractNumId w:val="7"/>
  </w:num>
  <w:num w:numId="9">
    <w:abstractNumId w:val="16"/>
  </w:num>
  <w:num w:numId="10">
    <w:abstractNumId w:val="12"/>
  </w:num>
  <w:num w:numId="11">
    <w:abstractNumId w:val="10"/>
  </w:num>
  <w:num w:numId="12">
    <w:abstractNumId w:val="24"/>
  </w:num>
  <w:num w:numId="13">
    <w:abstractNumId w:val="6"/>
  </w:num>
  <w:num w:numId="14">
    <w:abstractNumId w:val="18"/>
  </w:num>
  <w:num w:numId="15">
    <w:abstractNumId w:val="14"/>
  </w:num>
  <w:num w:numId="16">
    <w:abstractNumId w:val="17"/>
  </w:num>
  <w:num w:numId="17">
    <w:abstractNumId w:val="9"/>
  </w:num>
  <w:num w:numId="18">
    <w:abstractNumId w:val="21"/>
  </w:num>
  <w:num w:numId="19">
    <w:abstractNumId w:val="5"/>
  </w:num>
  <w:num w:numId="20">
    <w:abstractNumId w:val="8"/>
  </w:num>
  <w:num w:numId="21">
    <w:abstractNumId w:val="19"/>
  </w:num>
  <w:num w:numId="22">
    <w:abstractNumId w:val="22"/>
  </w:num>
  <w:num w:numId="23">
    <w:abstractNumId w:val="0"/>
  </w:num>
  <w:num w:numId="24">
    <w:abstractNumId w:val="23"/>
  </w:num>
  <w:num w:numId="25">
    <w:abstractNumId w:val="1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1B"/>
    <w:rsid w:val="00130FA3"/>
    <w:rsid w:val="00145676"/>
    <w:rsid w:val="003154C3"/>
    <w:rsid w:val="004626C2"/>
    <w:rsid w:val="00721E14"/>
    <w:rsid w:val="00A72C1B"/>
    <w:rsid w:val="00B511A4"/>
    <w:rsid w:val="00F5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jpeg"/><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42</Pages>
  <Words>11124</Words>
  <Characters>63413</Characters>
  <Application>Microsoft Office Word</Application>
  <DocSecurity>0</DocSecurity>
  <Lines>528</Lines>
  <Paragraphs>148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Машбюро</cp:lastModifiedBy>
  <cp:revision>2</cp:revision>
  <dcterms:created xsi:type="dcterms:W3CDTF">2022-04-22T06:32:00Z</dcterms:created>
  <dcterms:modified xsi:type="dcterms:W3CDTF">2022-04-22T08:40:00Z</dcterms:modified>
</cp:coreProperties>
</file>