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0D29FF58" wp14:editId="1F35949C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657F89">
        <w:rPr>
          <w:b/>
          <w:sz w:val="72"/>
          <w:szCs w:val="72"/>
        </w:rPr>
        <w:t>0</w:t>
      </w:r>
      <w:r w:rsidR="005F425C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04.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5F425C">
        <w:rPr>
          <w:b/>
          <w:sz w:val="72"/>
          <w:szCs w:val="72"/>
        </w:rPr>
        <w:t xml:space="preserve"> </w:t>
      </w:r>
      <w:r w:rsidR="00A3541B">
        <w:rPr>
          <w:b/>
          <w:sz w:val="72"/>
          <w:szCs w:val="72"/>
        </w:rPr>
        <w:t xml:space="preserve">№ </w:t>
      </w:r>
      <w:r w:rsidR="00657F89">
        <w:rPr>
          <w:b/>
          <w:sz w:val="72"/>
          <w:szCs w:val="72"/>
        </w:rPr>
        <w:t>1</w:t>
      </w:r>
      <w:r w:rsidR="005F425C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</w:t>
      </w:r>
      <w:r w:rsidR="005F425C">
        <w:rPr>
          <w:b/>
          <w:sz w:val="72"/>
          <w:szCs w:val="72"/>
        </w:rPr>
        <w:t>80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5F425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5F425C">
              <w:t xml:space="preserve"> </w:t>
            </w:r>
            <w:r w:rsidR="005F425C" w:rsidRPr="005F425C">
              <w:rPr>
                <w:bCs/>
                <w:sz w:val="28"/>
                <w:szCs w:val="28"/>
              </w:rPr>
              <w:t>О порядке индексации с 01.04.</w:t>
            </w:r>
            <w:r w:rsidR="005F425C">
              <w:rPr>
                <w:bCs/>
                <w:sz w:val="28"/>
                <w:szCs w:val="28"/>
              </w:rPr>
              <w:t xml:space="preserve">2026 заработной платы работников муниципальных </w:t>
            </w:r>
            <w:r w:rsidR="005F425C" w:rsidRPr="005F425C">
              <w:rPr>
                <w:bCs/>
                <w:sz w:val="28"/>
                <w:szCs w:val="28"/>
              </w:rPr>
              <w:t xml:space="preserve">учреждений 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0</w:t>
            </w:r>
            <w:r w:rsidR="005F425C">
              <w:rPr>
                <w:rFonts w:eastAsia="Times New Roman"/>
                <w:kern w:val="0"/>
                <w:sz w:val="28"/>
                <w:szCs w:val="28"/>
                <w:lang w:eastAsia="ru-RU"/>
              </w:rPr>
              <w:t>6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.04.2026</w:t>
            </w:r>
          </w:p>
          <w:p w:rsidR="00CC5AF9" w:rsidRPr="00CC5AF9" w:rsidRDefault="005217F7" w:rsidP="005F425C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1</w:t>
            </w:r>
            <w:r w:rsidR="005F425C">
              <w:rPr>
                <w:rFonts w:eastAsia="Times New Roman"/>
                <w:kern w:val="0"/>
                <w:sz w:val="28"/>
                <w:szCs w:val="28"/>
                <w:lang w:eastAsia="ru-RU"/>
              </w:rPr>
              <w:t>10</w:t>
            </w:r>
            <w:r w:rsidR="00CC5AF9" w:rsidRPr="00CC5AF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427A5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427A57">
              <w:rPr>
                <w:szCs w:val="24"/>
                <w:lang w:eastAsia="ar-SA"/>
              </w:rPr>
              <w:t>4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BA7952" w:rsidRPr="00BA7952" w:rsidRDefault="00BA7952" w:rsidP="00BA795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655"/>
        <w:gridCol w:w="1985"/>
      </w:tblGrid>
      <w:tr w:rsidR="00BA7952" w:rsidRPr="00BA7952" w:rsidTr="00B459AA">
        <w:tc>
          <w:tcPr>
            <w:tcW w:w="9356" w:type="dxa"/>
            <w:gridSpan w:val="4"/>
          </w:tcPr>
          <w:p w:rsidR="00111CAF" w:rsidRDefault="00111CAF" w:rsidP="00BA7952">
            <w:pPr>
              <w:widowControl/>
              <w:suppressAutoHyphens w:val="0"/>
              <w:autoSpaceDN/>
              <w:ind w:left="-108" w:righ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</w:p>
          <w:p w:rsidR="00111CAF" w:rsidRDefault="00111CAF" w:rsidP="00BA7952">
            <w:pPr>
              <w:widowControl/>
              <w:suppressAutoHyphens w:val="0"/>
              <w:autoSpaceDN/>
              <w:ind w:left="-108" w:righ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</w:p>
          <w:p w:rsidR="00BA7952" w:rsidRPr="00BA7952" w:rsidRDefault="00BA7952" w:rsidP="00BA7952">
            <w:pPr>
              <w:widowControl/>
              <w:suppressAutoHyphens w:val="0"/>
              <w:autoSpaceDN/>
              <w:ind w:left="-108" w:righ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0"/>
          </w:p>
          <w:p w:rsidR="00BA7952" w:rsidRPr="00BA7952" w:rsidRDefault="00BA7952" w:rsidP="00BA7952">
            <w:pPr>
              <w:widowControl/>
              <w:suppressAutoHyphens w:val="0"/>
              <w:autoSpaceDN/>
              <w:spacing w:line="480" w:lineRule="auto"/>
              <w:ind w:left="-108" w:righ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BA7952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1"/>
          </w:p>
          <w:p w:rsidR="00BA7952" w:rsidRPr="00BA7952" w:rsidRDefault="00BA7952" w:rsidP="00BA7952">
            <w:pPr>
              <w:widowControl/>
              <w:suppressAutoHyphens w:val="0"/>
              <w:autoSpaceDN/>
              <w:spacing w:line="360" w:lineRule="auto"/>
              <w:ind w:left="-108" w:right="-108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BA7952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 w:rsidR="00BA7952" w:rsidRPr="00BA7952" w:rsidRDefault="00BA7952" w:rsidP="00BA795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BA7952" w:rsidRPr="00BA7952" w:rsidTr="00B459A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BA7952" w:rsidRPr="00BA7952" w:rsidRDefault="00BA7952" w:rsidP="00BA7952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A7952">
              <w:rPr>
                <w:rFonts w:eastAsia="Times New Roman"/>
                <w:kern w:val="0"/>
                <w:sz w:val="28"/>
                <w:szCs w:val="28"/>
                <w:lang w:eastAsia="ru-RU"/>
              </w:rPr>
              <w:t>06.04.2026</w:t>
            </w:r>
          </w:p>
        </w:tc>
        <w:tc>
          <w:tcPr>
            <w:tcW w:w="2731" w:type="dxa"/>
          </w:tcPr>
          <w:p w:rsidR="00BA7952" w:rsidRPr="00BA7952" w:rsidRDefault="00BA7952" w:rsidP="00BA7952"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BA7952" w:rsidRPr="00BA7952" w:rsidRDefault="00BA7952" w:rsidP="00BA795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A7952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BA7952" w:rsidRPr="00BA7952" w:rsidRDefault="00BA7952" w:rsidP="00BA795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A7952">
              <w:rPr>
                <w:rFonts w:eastAsia="Times New Roman"/>
                <w:kern w:val="0"/>
                <w:sz w:val="28"/>
                <w:szCs w:val="28"/>
                <w:lang w:eastAsia="ru-RU"/>
              </w:rPr>
              <w:t>110</w:t>
            </w:r>
          </w:p>
        </w:tc>
      </w:tr>
      <w:tr w:rsidR="00BA7952" w:rsidRPr="00BA7952" w:rsidTr="00B459A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356" w:type="dxa"/>
            <w:gridSpan w:val="4"/>
          </w:tcPr>
          <w:p w:rsidR="00BA7952" w:rsidRPr="00BA7952" w:rsidRDefault="00BA7952" w:rsidP="00BA7952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BA795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BA795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BA7952" w:rsidRPr="00BA7952" w:rsidRDefault="00BA7952" w:rsidP="00BA795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A7952" w:rsidRPr="00BA7952" w:rsidRDefault="00BA7952" w:rsidP="00BA795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526" w:type="dxa"/>
        <w:tblLook w:val="01E0" w:firstRow="1" w:lastRow="1" w:firstColumn="1" w:lastColumn="1" w:noHBand="0" w:noVBand="0"/>
      </w:tblPr>
      <w:tblGrid>
        <w:gridCol w:w="6662"/>
      </w:tblGrid>
      <w:tr w:rsidR="00BA7952" w:rsidRPr="00BA7952" w:rsidTr="00B459AA">
        <w:tc>
          <w:tcPr>
            <w:tcW w:w="6662" w:type="dxa"/>
          </w:tcPr>
          <w:p w:rsidR="00BA7952" w:rsidRPr="00BA7952" w:rsidRDefault="00BA7952" w:rsidP="00BA7952">
            <w:pPr>
              <w:widowControl/>
              <w:suppressAutoHyphens w:val="0"/>
              <w:autoSpaceDN/>
              <w:ind w:left="-1526" w:right="-138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A795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 порядке индексации с 01.04.2026 заработной</w:t>
            </w:r>
          </w:p>
          <w:p w:rsidR="00BA7952" w:rsidRPr="00BA7952" w:rsidRDefault="00BA7952" w:rsidP="00BA7952">
            <w:pPr>
              <w:widowControl/>
              <w:suppressAutoHyphens w:val="0"/>
              <w:autoSpaceDN/>
              <w:ind w:left="-1526" w:right="-138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A795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платы работников муниципальных учреждений</w:t>
            </w:r>
          </w:p>
          <w:p w:rsidR="00BA7952" w:rsidRPr="00BA7952" w:rsidRDefault="00BA7952" w:rsidP="00BA7952">
            <w:pPr>
              <w:widowControl/>
              <w:suppressAutoHyphens w:val="0"/>
              <w:autoSpaceDN/>
              <w:ind w:left="-1526" w:right="-138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BA7952" w:rsidRPr="00BA7952" w:rsidTr="00B459AA">
        <w:tc>
          <w:tcPr>
            <w:tcW w:w="6662" w:type="dxa"/>
          </w:tcPr>
          <w:p w:rsidR="00BA7952" w:rsidRPr="00BA7952" w:rsidRDefault="00BA7952" w:rsidP="00BA795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Calibri"/>
          <w:bCs/>
          <w:kern w:val="0"/>
          <w:sz w:val="28"/>
          <w:szCs w:val="28"/>
          <w:lang w:eastAsia="ru-RU"/>
        </w:rPr>
      </w:pPr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В соответствии с пунктом 5 постановления Правительства Кировской области от 30.03.2026 № 114-П «О порядке индексации с 01.04.2026 заработной платы отдельных категорий работников областных государственных учреждений» Администрация </w:t>
      </w:r>
      <w:proofErr w:type="spellStart"/>
      <w:r w:rsidRPr="00BA7952">
        <w:rPr>
          <w:rFonts w:eastAsia="Calibri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 района ПОСТАНОВЛЯЕТ:</w:t>
      </w:r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Calibri"/>
          <w:bCs/>
          <w:kern w:val="0"/>
          <w:sz w:val="28"/>
          <w:szCs w:val="28"/>
          <w:lang w:eastAsia="ru-RU"/>
        </w:rPr>
      </w:pPr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1. Осуществить индексацию заработной платы отдельных категорий работников муниципальных учреждений, подведомственных Администрации </w:t>
      </w:r>
      <w:proofErr w:type="spellStart"/>
      <w:r w:rsidRPr="00BA7952">
        <w:rPr>
          <w:rFonts w:eastAsia="Calibri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 района, указанных в пункте 2 настоящего постановления, финансовое обеспечение </w:t>
      </w:r>
      <w:proofErr w:type="gramStart"/>
      <w:r w:rsidRPr="00BA7952">
        <w:rPr>
          <w:rFonts w:eastAsia="Calibri"/>
          <w:bCs/>
          <w:kern w:val="0"/>
          <w:sz w:val="28"/>
          <w:szCs w:val="28"/>
          <w:lang w:eastAsia="ru-RU"/>
        </w:rPr>
        <w:t>выплаты</w:t>
      </w:r>
      <w:proofErr w:type="gramEnd"/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 которой осуществляется за счет средств бюджета района (далее – заработная плата) с 01.04.2026. </w:t>
      </w:r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BA7952">
        <w:rPr>
          <w:rFonts w:eastAsia="Times New Roman"/>
          <w:kern w:val="0"/>
          <w:sz w:val="20"/>
          <w:lang w:eastAsia="ru-RU"/>
        </w:rPr>
        <w:tab/>
      </w:r>
      <w:r w:rsidRPr="00BA7952">
        <w:rPr>
          <w:rFonts w:eastAsia="Times New Roman"/>
          <w:kern w:val="0"/>
          <w:sz w:val="28"/>
          <w:szCs w:val="28"/>
          <w:lang w:eastAsia="ru-RU"/>
        </w:rPr>
        <w:t xml:space="preserve">2. Управлению образования и отделу культуры Администрации </w:t>
      </w:r>
      <w:proofErr w:type="spellStart"/>
      <w:r w:rsidRPr="00BA795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BA7952">
        <w:rPr>
          <w:rFonts w:eastAsia="Times New Roman"/>
          <w:kern w:val="0"/>
          <w:sz w:val="28"/>
          <w:szCs w:val="28"/>
          <w:lang w:eastAsia="ru-RU"/>
        </w:rPr>
        <w:t xml:space="preserve"> района обеспечить внесение в примерные положения об оплате труда работников учреждений, подведомственных Администрации </w:t>
      </w:r>
      <w:proofErr w:type="spellStart"/>
      <w:r w:rsidRPr="00BA795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BA7952">
        <w:rPr>
          <w:rFonts w:eastAsia="Times New Roman"/>
          <w:kern w:val="0"/>
          <w:sz w:val="28"/>
          <w:szCs w:val="28"/>
          <w:lang w:eastAsia="ru-RU"/>
        </w:rPr>
        <w:t xml:space="preserve"> района (далее – примерные положения) изменений, предусматривающих увеличение рекомендуемых минимальных размеров окладов (должностных окладов), ставок заработной платы по соответствующим профессиональным квалификационным группам и (или) размеров выплат компенсационного и (или) стимулирующего характера исходя из </w:t>
      </w:r>
      <w:proofErr w:type="spellStart"/>
      <w:r w:rsidRPr="00BA7952">
        <w:rPr>
          <w:rFonts w:eastAsia="Times New Roman"/>
          <w:kern w:val="0"/>
          <w:sz w:val="28"/>
          <w:szCs w:val="28"/>
          <w:lang w:eastAsia="ru-RU"/>
        </w:rPr>
        <w:t>индексации</w:t>
      </w:r>
      <w:proofErr w:type="gramStart"/>
      <w:r w:rsidRPr="00BA7952">
        <w:rPr>
          <w:rFonts w:eastAsia="Times New Roman"/>
          <w:kern w:val="0"/>
          <w:sz w:val="28"/>
          <w:szCs w:val="28"/>
          <w:lang w:eastAsia="ru-RU"/>
        </w:rPr>
        <w:t>:</w:t>
      </w:r>
      <w:r w:rsidRPr="00BA7952">
        <w:rPr>
          <w:rFonts w:eastAsia="Calibri"/>
          <w:bCs/>
          <w:kern w:val="0"/>
          <w:sz w:val="28"/>
          <w:szCs w:val="28"/>
          <w:lang w:eastAsia="ru-RU"/>
        </w:rPr>
        <w:t>ф</w:t>
      </w:r>
      <w:proofErr w:type="gramEnd"/>
      <w:r w:rsidRPr="00BA7952">
        <w:rPr>
          <w:rFonts w:eastAsia="Calibri"/>
          <w:bCs/>
          <w:kern w:val="0"/>
          <w:sz w:val="28"/>
          <w:szCs w:val="28"/>
          <w:lang w:eastAsia="ru-RU"/>
        </w:rPr>
        <w:t>онда</w:t>
      </w:r>
      <w:proofErr w:type="spellEnd"/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 оплаты труда педагогических работников </w:t>
      </w:r>
      <w:r w:rsidRPr="00BA7952">
        <w:rPr>
          <w:rFonts w:eastAsia="Calibri"/>
          <w:bCs/>
          <w:kern w:val="0"/>
          <w:sz w:val="28"/>
          <w:szCs w:val="28"/>
          <w:lang w:eastAsia="ru-RU"/>
        </w:rPr>
        <w:lastRenderedPageBreak/>
        <w:t>муниципальных организаций дополнительного образования детей за апрель – декабрь 2026 года на 4,7%;</w:t>
      </w:r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Calibri"/>
          <w:bCs/>
          <w:kern w:val="0"/>
          <w:sz w:val="28"/>
          <w:szCs w:val="28"/>
          <w:lang w:eastAsia="ru-RU"/>
        </w:rPr>
      </w:pPr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Calibri"/>
          <w:bCs/>
          <w:kern w:val="0"/>
          <w:sz w:val="28"/>
          <w:szCs w:val="28"/>
          <w:lang w:eastAsia="ru-RU"/>
        </w:rPr>
      </w:pPr>
      <w:r w:rsidRPr="00BA7952">
        <w:rPr>
          <w:rFonts w:eastAsia="Calibri"/>
          <w:bCs/>
          <w:kern w:val="0"/>
          <w:sz w:val="28"/>
          <w:szCs w:val="28"/>
          <w:lang w:eastAsia="ru-RU"/>
        </w:rPr>
        <w:t>фонда оплаты труда педагогических работников муниципальных дошкольных образовательных организаций за апрель – декабрь 2026 года на 6,1%;</w:t>
      </w:r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BA7952">
        <w:rPr>
          <w:rFonts w:eastAsia="Calibri"/>
          <w:bCs/>
          <w:kern w:val="0"/>
          <w:sz w:val="28"/>
          <w:szCs w:val="28"/>
          <w:lang w:eastAsia="ru-RU"/>
        </w:rPr>
        <w:t>фонда оплаты труда педагогических работников муниципальных общеобразовательных организаций, среднего медицинского персонала муниципальных дошкольных образовательных организаций, работников муниципальных учреждений культуры за апрель – декабрь 2026 года на 7,3%.</w:t>
      </w:r>
      <w:r w:rsidRPr="00BA7952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Calibri"/>
          <w:bCs/>
          <w:kern w:val="0"/>
          <w:sz w:val="28"/>
          <w:szCs w:val="28"/>
          <w:lang w:eastAsia="ru-RU"/>
        </w:rPr>
      </w:pPr>
      <w:r w:rsidRPr="00BA7952">
        <w:rPr>
          <w:rFonts w:eastAsia="Calibri"/>
          <w:bCs/>
          <w:kern w:val="0"/>
          <w:sz w:val="28"/>
          <w:szCs w:val="28"/>
          <w:lang w:eastAsia="ru-RU"/>
        </w:rPr>
        <w:tab/>
        <w:t xml:space="preserve">3. </w:t>
      </w:r>
      <w:proofErr w:type="gramStart"/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Рекомендовать руководителям муниципальных учреждений, подведомственных Администрации </w:t>
      </w:r>
      <w:proofErr w:type="spellStart"/>
      <w:r w:rsidRPr="00BA7952">
        <w:rPr>
          <w:rFonts w:eastAsia="Calibri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 района, внести в положения об оплате труда работников муниципальных учреждений на основании примерных положений изменения</w:t>
      </w:r>
      <w:r w:rsidRPr="00BA7952">
        <w:rPr>
          <w:rFonts w:eastAsia="Calibri"/>
          <w:bCs/>
          <w:spacing w:val="-2"/>
          <w:kern w:val="0"/>
          <w:sz w:val="28"/>
          <w:szCs w:val="28"/>
          <w:lang w:eastAsia="ru-RU"/>
        </w:rPr>
        <w:t>,</w:t>
      </w:r>
      <w:r w:rsidRPr="00BA7952">
        <w:rPr>
          <w:rFonts w:eastAsia="Calibri"/>
          <w:bCs/>
          <w:kern w:val="0"/>
          <w:sz w:val="28"/>
          <w:szCs w:val="28"/>
          <w:lang w:eastAsia="ru-RU"/>
        </w:rPr>
        <w:t xml:space="preserve"> предусматривающие индексацию размеров окладов (должностных окладов), ставок заработной платы и (или) </w:t>
      </w:r>
      <w:r w:rsidRPr="00BA7952">
        <w:rPr>
          <w:rFonts w:eastAsia="Calibri"/>
          <w:bCs/>
          <w:spacing w:val="-2"/>
          <w:kern w:val="0"/>
          <w:sz w:val="28"/>
          <w:szCs w:val="28"/>
          <w:lang w:eastAsia="ru-RU"/>
        </w:rPr>
        <w:t>размеров выплат компенсационного и (или) стимулирующего характера исходя из размеров индексации фондов оплаты труда, определенных пунктом 2 настоящего постановления</w:t>
      </w:r>
      <w:r w:rsidRPr="00BA7952">
        <w:rPr>
          <w:rFonts w:eastAsia="Calibri"/>
          <w:bCs/>
          <w:kern w:val="0"/>
          <w:sz w:val="28"/>
          <w:szCs w:val="28"/>
          <w:lang w:eastAsia="ru-RU"/>
        </w:rPr>
        <w:t>.</w:t>
      </w:r>
      <w:proofErr w:type="gramEnd"/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BA7952">
        <w:rPr>
          <w:rFonts w:eastAsia="Times New Roman"/>
          <w:b/>
          <w:kern w:val="0"/>
          <w:sz w:val="20"/>
          <w:lang w:eastAsia="ru-RU"/>
        </w:rPr>
        <w:tab/>
      </w:r>
      <w:r w:rsidRPr="00BA7952">
        <w:rPr>
          <w:rFonts w:eastAsia="Times New Roman"/>
          <w:kern w:val="0"/>
          <w:sz w:val="28"/>
          <w:szCs w:val="28"/>
          <w:lang w:eastAsia="ru-RU"/>
        </w:rPr>
        <w:t xml:space="preserve">4. Рекомендовать органам местного самоуправления городских и сельских поселений </w:t>
      </w:r>
      <w:proofErr w:type="spellStart"/>
      <w:r w:rsidRPr="00BA795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BA7952">
        <w:rPr>
          <w:rFonts w:eastAsia="Times New Roman"/>
          <w:kern w:val="0"/>
          <w:sz w:val="28"/>
          <w:szCs w:val="28"/>
          <w:lang w:eastAsia="ru-RU"/>
        </w:rPr>
        <w:t xml:space="preserve"> района обеспечить индексацию заработной платы отдельных категорий работников, указанных в пункте 2 настоящего постановления, подведомственных муниципальных учреждений с 01.04.2026.</w:t>
      </w:r>
    </w:p>
    <w:p w:rsidR="00BA7952" w:rsidRPr="00BA7952" w:rsidRDefault="00BA7952" w:rsidP="00BA7952">
      <w:pPr>
        <w:widowControl/>
        <w:suppressAutoHyphens w:val="0"/>
        <w:autoSpaceDE w:val="0"/>
        <w:adjustRightInd w:val="0"/>
        <w:spacing w:line="360" w:lineRule="auto"/>
        <w:ind w:firstLine="0"/>
        <w:rPr>
          <w:rFonts w:eastAsia="Calibri"/>
          <w:b/>
          <w:bCs/>
          <w:kern w:val="0"/>
          <w:sz w:val="28"/>
          <w:szCs w:val="28"/>
          <w:lang w:eastAsia="ru-RU"/>
        </w:rPr>
      </w:pPr>
      <w:r w:rsidRPr="00BA7952">
        <w:rPr>
          <w:rFonts w:eastAsia="Calibri"/>
          <w:bCs/>
          <w:kern w:val="0"/>
          <w:sz w:val="28"/>
          <w:szCs w:val="28"/>
          <w:lang w:eastAsia="ru-RU"/>
        </w:rPr>
        <w:tab/>
        <w:t>5. Настоящее постановление вступает в силу со дня его официального опубликования.</w:t>
      </w:r>
      <w:r w:rsidRPr="00BA7952">
        <w:rPr>
          <w:rFonts w:eastAsia="Calibri"/>
          <w:b/>
          <w:bCs/>
          <w:kern w:val="0"/>
          <w:sz w:val="28"/>
          <w:szCs w:val="28"/>
          <w:lang w:eastAsia="ru-RU"/>
        </w:rPr>
        <w:tab/>
      </w:r>
    </w:p>
    <w:p w:rsidR="00BA7952" w:rsidRDefault="00BA7952" w:rsidP="00BA7952">
      <w:pPr>
        <w:widowControl/>
        <w:tabs>
          <w:tab w:val="left" w:pos="6341"/>
        </w:tabs>
        <w:autoSpaceDN/>
        <w:spacing w:before="720"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Default="00BA7952" w:rsidP="00BA7952">
      <w:pPr>
        <w:widowControl/>
        <w:tabs>
          <w:tab w:val="left" w:pos="6341"/>
        </w:tabs>
        <w:autoSpaceDN/>
        <w:spacing w:before="720"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Pr="00BA7952" w:rsidRDefault="00BA7952" w:rsidP="00BA7952">
      <w:pPr>
        <w:widowControl/>
        <w:tabs>
          <w:tab w:val="left" w:pos="6341"/>
        </w:tabs>
        <w:autoSpaceDN/>
        <w:spacing w:before="720"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  <w:r w:rsidRPr="00BA7952">
        <w:rPr>
          <w:rFonts w:eastAsia="Times New Roman"/>
          <w:kern w:val="1"/>
          <w:sz w:val="28"/>
          <w:szCs w:val="28"/>
          <w:lang w:eastAsia="ar-SA"/>
        </w:rPr>
        <w:t xml:space="preserve">Глава </w:t>
      </w: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  <w:proofErr w:type="spellStart"/>
      <w:r w:rsidRPr="00BA7952">
        <w:rPr>
          <w:rFonts w:eastAsia="Times New Roman"/>
          <w:kern w:val="1"/>
          <w:sz w:val="28"/>
          <w:szCs w:val="28"/>
          <w:lang w:eastAsia="ar-SA"/>
        </w:rPr>
        <w:t>Подосиновского</w:t>
      </w:r>
      <w:proofErr w:type="spellEnd"/>
      <w:r w:rsidRPr="00BA7952">
        <w:rPr>
          <w:rFonts w:eastAsia="Times New Roman"/>
          <w:kern w:val="1"/>
          <w:sz w:val="28"/>
          <w:szCs w:val="28"/>
          <w:lang w:eastAsia="ar-SA"/>
        </w:rPr>
        <w:t xml:space="preserve"> района      Д.В. Копосов  </w:t>
      </w: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6826" w:rsidRDefault="0074682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2" w:name="_GoBack"/>
      <w:bookmarkEnd w:id="2"/>
    </w:p>
    <w:p w:rsidR="00BA7952" w:rsidRDefault="00BA795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657F89">
        <w:rPr>
          <w:szCs w:val="24"/>
        </w:rPr>
        <w:t>0</w:t>
      </w:r>
      <w:r w:rsidR="00BA7952">
        <w:rPr>
          <w:szCs w:val="24"/>
        </w:rPr>
        <w:t>6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657F89">
        <w:rPr>
          <w:szCs w:val="24"/>
        </w:rPr>
        <w:t>4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EFE" w:rsidRDefault="00E70EFE" w:rsidP="001C2FA0">
      <w:r>
        <w:separator/>
      </w:r>
    </w:p>
  </w:endnote>
  <w:endnote w:type="continuationSeparator" w:id="0">
    <w:p w:rsidR="00E70EFE" w:rsidRDefault="00E70EFE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EFE" w:rsidRDefault="00E70EFE" w:rsidP="001C2FA0">
      <w:r>
        <w:separator/>
      </w:r>
    </w:p>
  </w:footnote>
  <w:footnote w:type="continuationSeparator" w:id="0">
    <w:p w:rsidR="00E70EFE" w:rsidRDefault="00E70EFE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31C0AE3"/>
    <w:multiLevelType w:val="hybridMultilevel"/>
    <w:tmpl w:val="35A67898"/>
    <w:lvl w:ilvl="0" w:tplc="CC3230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7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9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1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2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8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1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3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5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97F24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27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0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1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3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4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5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6">
    <w:nsid w:val="699E2DC8"/>
    <w:multiLevelType w:val="hybridMultilevel"/>
    <w:tmpl w:val="BD7A88F2"/>
    <w:lvl w:ilvl="0" w:tplc="E7DA47B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7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8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1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2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3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33"/>
  </w:num>
  <w:num w:numId="5">
    <w:abstractNumId w:val="29"/>
  </w:num>
  <w:num w:numId="6">
    <w:abstractNumId w:val="15"/>
  </w:num>
  <w:num w:numId="7">
    <w:abstractNumId w:val="13"/>
  </w:num>
  <w:num w:numId="8">
    <w:abstractNumId w:val="38"/>
  </w:num>
  <w:num w:numId="9">
    <w:abstractNumId w:val="4"/>
  </w:num>
  <w:num w:numId="10">
    <w:abstractNumId w:val="28"/>
  </w:num>
  <w:num w:numId="11">
    <w:abstractNumId w:val="23"/>
  </w:num>
  <w:num w:numId="12">
    <w:abstractNumId w:val="31"/>
  </w:num>
  <w:num w:numId="13">
    <w:abstractNumId w:val="10"/>
  </w:num>
  <w:num w:numId="14">
    <w:abstractNumId w:val="30"/>
  </w:num>
  <w:num w:numId="15">
    <w:abstractNumId w:val="12"/>
  </w:num>
  <w:num w:numId="16">
    <w:abstractNumId w:val="20"/>
  </w:num>
  <w:num w:numId="17">
    <w:abstractNumId w:val="8"/>
  </w:num>
  <w:num w:numId="18">
    <w:abstractNumId w:val="6"/>
  </w:num>
  <w:num w:numId="19">
    <w:abstractNumId w:val="11"/>
  </w:num>
  <w:num w:numId="20">
    <w:abstractNumId w:val="32"/>
  </w:num>
  <w:num w:numId="21">
    <w:abstractNumId w:val="41"/>
  </w:num>
  <w:num w:numId="22">
    <w:abstractNumId w:val="24"/>
  </w:num>
  <w:num w:numId="23">
    <w:abstractNumId w:val="17"/>
  </w:num>
  <w:num w:numId="24">
    <w:abstractNumId w:val="43"/>
  </w:num>
  <w:num w:numId="25">
    <w:abstractNumId w:val="37"/>
  </w:num>
  <w:num w:numId="26">
    <w:abstractNumId w:val="19"/>
  </w:num>
  <w:num w:numId="27">
    <w:abstractNumId w:val="5"/>
  </w:num>
  <w:num w:numId="28">
    <w:abstractNumId w:val="18"/>
  </w:num>
  <w:num w:numId="29">
    <w:abstractNumId w:val="9"/>
  </w:num>
  <w:num w:numId="30">
    <w:abstractNumId w:val="22"/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4"/>
  </w:num>
  <w:num w:numId="34">
    <w:abstractNumId w:val="3"/>
  </w:num>
  <w:num w:numId="35">
    <w:abstractNumId w:val="35"/>
  </w:num>
  <w:num w:numId="36">
    <w:abstractNumId w:val="16"/>
  </w:num>
  <w:num w:numId="37">
    <w:abstractNumId w:val="2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0"/>
  </w:num>
  <w:num w:numId="43">
    <w:abstractNumId w:val="36"/>
  </w:num>
  <w:num w:numId="44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1F2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1CAF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425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682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A7952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0EFE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B6DF8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543B4-4EE8-4F4B-9418-5F023B54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5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116</cp:revision>
  <cp:lastPrinted>2026-04-02T07:59:00Z</cp:lastPrinted>
  <dcterms:created xsi:type="dcterms:W3CDTF">2024-11-06T12:58:00Z</dcterms:created>
  <dcterms:modified xsi:type="dcterms:W3CDTF">2026-04-07T06:34:00Z</dcterms:modified>
</cp:coreProperties>
</file>