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4C6DC94A" wp14:editId="2AD00143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11.08.2022 № 23 (507</w:t>
      </w:r>
      <w:r>
        <w:rPr>
          <w:b/>
          <w:bCs/>
          <w:sz w:val="72"/>
          <w:szCs w:val="72"/>
        </w:rPr>
        <w:t>)</w:t>
      </w: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E2098" w:rsidRDefault="00FE2098" w:rsidP="00FE209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FE2098" w:rsidRPr="00DB0EA4" w:rsidTr="00FE2098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8" w:rsidRPr="00072DE1" w:rsidRDefault="00FE2098" w:rsidP="00CC43B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E2098" w:rsidRPr="00072DE1" w:rsidRDefault="00FE2098" w:rsidP="00CC43B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8" w:rsidRPr="00072DE1" w:rsidRDefault="00FE2098" w:rsidP="00CC43B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8" w:rsidRPr="00072DE1" w:rsidRDefault="00FE2098" w:rsidP="00CC43B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8" w:rsidRPr="00072DE1" w:rsidRDefault="00FE2098" w:rsidP="00CC43B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E2098" w:rsidRPr="00DB0EA4" w:rsidTr="00FE2098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8" w:rsidRPr="00DB5764" w:rsidRDefault="00FE2098" w:rsidP="00CC43B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B5764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98" w:rsidRDefault="00FE2098" w:rsidP="00CC43B7">
            <w:pPr>
              <w:ind w:firstLine="0"/>
              <w:rPr>
                <w:sz w:val="28"/>
                <w:szCs w:val="28"/>
              </w:rPr>
            </w:pPr>
            <w:r w:rsidRPr="001D1391">
              <w:rPr>
                <w:sz w:val="28"/>
                <w:szCs w:val="28"/>
              </w:rPr>
              <w:t>Распоряжение Администрации Подосиновского района «О назначении членов конкурсн</w:t>
            </w:r>
            <w:r>
              <w:rPr>
                <w:sz w:val="28"/>
                <w:szCs w:val="28"/>
              </w:rPr>
              <w:t>ых комиссий</w:t>
            </w:r>
            <w:r w:rsidRPr="001D1391">
              <w:rPr>
                <w:sz w:val="28"/>
                <w:szCs w:val="28"/>
              </w:rPr>
              <w:t>»</w:t>
            </w:r>
          </w:p>
          <w:p w:rsidR="00FE2098" w:rsidRDefault="00FE2098" w:rsidP="00CC43B7">
            <w:pPr>
              <w:ind w:firstLine="0"/>
              <w:rPr>
                <w:sz w:val="28"/>
                <w:szCs w:val="28"/>
              </w:rPr>
            </w:pPr>
          </w:p>
          <w:p w:rsidR="00FE2098" w:rsidRPr="001D1391" w:rsidRDefault="00FE2098" w:rsidP="00CC43B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8" w:rsidRPr="00DB5764" w:rsidRDefault="00FE2098" w:rsidP="00CC43B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11.08.2022 № 369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98" w:rsidRPr="00DB5764" w:rsidRDefault="00FE2098" w:rsidP="00CC43B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</w:tr>
    </w:tbl>
    <w:p w:rsidR="00FE2098" w:rsidRDefault="00FE2098" w:rsidP="00FE2098">
      <w:pPr>
        <w:ind w:firstLine="0"/>
      </w:pPr>
    </w:p>
    <w:p w:rsidR="00FE2098" w:rsidRDefault="00FE2098" w:rsidP="00FE2098">
      <w:pPr>
        <w:ind w:firstLine="0"/>
      </w:pPr>
    </w:p>
    <w:p w:rsidR="00FE2098" w:rsidRDefault="00FE2098" w:rsidP="00FE2098">
      <w:pPr>
        <w:ind w:firstLine="0"/>
      </w:pPr>
    </w:p>
    <w:p w:rsidR="00FE2098" w:rsidRDefault="00FE2098" w:rsidP="00FE2098">
      <w:pPr>
        <w:ind w:firstLine="0"/>
      </w:pPr>
    </w:p>
    <w:p w:rsidR="00FE2098" w:rsidRDefault="00FE2098" w:rsidP="00FE2098">
      <w:pPr>
        <w:ind w:firstLine="0"/>
      </w:pPr>
    </w:p>
    <w:tbl>
      <w:tblPr>
        <w:tblW w:w="10349" w:type="dxa"/>
        <w:tblInd w:w="-34" w:type="dxa"/>
        <w:tblLook w:val="01E0" w:firstRow="1" w:lastRow="1" w:firstColumn="1" w:lastColumn="1" w:noHBand="0" w:noVBand="0"/>
      </w:tblPr>
      <w:tblGrid>
        <w:gridCol w:w="142"/>
        <w:gridCol w:w="1843"/>
        <w:gridCol w:w="2731"/>
        <w:gridCol w:w="3081"/>
        <w:gridCol w:w="1984"/>
        <w:gridCol w:w="568"/>
      </w:tblGrid>
      <w:tr w:rsidR="00FE2098" w:rsidTr="00FE2098">
        <w:trPr>
          <w:gridBefore w:val="1"/>
          <w:wBefore w:w="142" w:type="dxa"/>
        </w:trPr>
        <w:tc>
          <w:tcPr>
            <w:tcW w:w="10207" w:type="dxa"/>
            <w:gridSpan w:val="5"/>
          </w:tcPr>
          <w:p w:rsidR="00FE2098" w:rsidRDefault="00FE2098" w:rsidP="00FE2098">
            <w:pPr>
              <w:ind w:left="-250" w:right="46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АДМИНИСТРАЦИЯ ПОДОСИНОВСКОГО РАЙОНА</w:t>
            </w:r>
            <w:r>
              <w:rPr>
                <w:sz w:val="20"/>
              </w:rPr>
              <w:fldChar w:fldCharType="end"/>
            </w:r>
          </w:p>
          <w:p w:rsidR="00FE2098" w:rsidRDefault="00FE2098" w:rsidP="00FE2098">
            <w:pPr>
              <w:spacing w:line="480" w:lineRule="auto"/>
              <w:ind w:left="-250" w:right="46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КИРОВСКОЙ ОБЛАСТИ</w:t>
            </w:r>
            <w:r>
              <w:rPr>
                <w:sz w:val="20"/>
              </w:rPr>
              <w:fldChar w:fldCharType="end"/>
            </w:r>
          </w:p>
          <w:p w:rsidR="00FE2098" w:rsidRDefault="00FE2098" w:rsidP="00FE2098">
            <w:pPr>
              <w:spacing w:line="360" w:lineRule="auto"/>
              <w:ind w:left="-250" w:right="46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t>РАСПОРЯЖЕНИЕ</w:t>
            </w:r>
            <w:r>
              <w:rPr>
                <w:sz w:val="20"/>
                <w:szCs w:val="20"/>
              </w:rPr>
              <w:fldChar w:fldCharType="end"/>
            </w:r>
          </w:p>
          <w:p w:rsidR="00FE2098" w:rsidRDefault="00FE2098" w:rsidP="00FE2098">
            <w:pPr>
              <w:ind w:left="-142"/>
              <w:jc w:val="center"/>
            </w:pPr>
          </w:p>
        </w:tc>
      </w:tr>
      <w:tr w:rsidR="00FE2098" w:rsidTr="00FE2098">
        <w:trPr>
          <w:gridAfter w:val="1"/>
          <w:wAfter w:w="568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098" w:rsidRDefault="00FE2098" w:rsidP="00FE2098">
            <w:pPr>
              <w:tabs>
                <w:tab w:val="left" w:pos="276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098" w:rsidRDefault="00FE2098" w:rsidP="00FE2098">
            <w:pPr>
              <w:ind w:left="-70" w:firstLine="0"/>
              <w:jc w:val="center"/>
              <w:rPr>
                <w:position w:val="-6"/>
              </w:rPr>
            </w:pPr>
          </w:p>
        </w:tc>
        <w:tc>
          <w:tcPr>
            <w:tcW w:w="30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098" w:rsidRDefault="00FE2098" w:rsidP="00FE2098">
            <w:pPr>
              <w:ind w:left="-70" w:firstLine="0"/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098" w:rsidRDefault="00FE2098" w:rsidP="00FE209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FE2098" w:rsidTr="00FE2098">
        <w:trPr>
          <w:gridAfter w:val="1"/>
          <w:wAfter w:w="568" w:type="dxa"/>
        </w:trPr>
        <w:tc>
          <w:tcPr>
            <w:tcW w:w="9781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098" w:rsidRDefault="00FE2098" w:rsidP="00FE2098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 </w:t>
            </w:r>
          </w:p>
        </w:tc>
      </w:tr>
    </w:tbl>
    <w:p w:rsidR="00FE2098" w:rsidRDefault="00FE2098" w:rsidP="00FE2098">
      <w:pPr>
        <w:ind w:left="-142"/>
        <w:rPr>
          <w:sz w:val="28"/>
          <w:szCs w:val="28"/>
        </w:rPr>
      </w:pPr>
    </w:p>
    <w:p w:rsidR="00FE2098" w:rsidRDefault="00FE2098" w:rsidP="00FE2098">
      <w:pPr>
        <w:ind w:left="-142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E2098" w:rsidTr="00FE2098">
        <w:tc>
          <w:tcPr>
            <w:tcW w:w="9781" w:type="dxa"/>
          </w:tcPr>
          <w:p w:rsidR="00FE2098" w:rsidRDefault="00FE2098" w:rsidP="00FE2098">
            <w:pPr>
              <w:ind w:left="-108" w:righ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членов конкурсных комиссий</w:t>
            </w:r>
          </w:p>
          <w:p w:rsidR="00FE2098" w:rsidRDefault="00FE2098" w:rsidP="00FE2098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  <w:p w:rsidR="00FE2098" w:rsidRDefault="00FE2098" w:rsidP="00FE2098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2098" w:rsidRDefault="00FE2098" w:rsidP="00FE2098">
      <w:pPr>
        <w:spacing w:line="360" w:lineRule="auto"/>
        <w:ind w:left="-142"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Федерации»:</w:t>
      </w:r>
    </w:p>
    <w:p w:rsidR="00FE2098" w:rsidRDefault="00FE2098" w:rsidP="00FE2098">
      <w:pPr>
        <w:spacing w:line="360" w:lineRule="auto"/>
        <w:ind w:left="-142" w:firstLine="709"/>
        <w:rPr>
          <w:sz w:val="28"/>
          <w:szCs w:val="28"/>
        </w:rPr>
      </w:pPr>
      <w:r>
        <w:rPr>
          <w:sz w:val="28"/>
          <w:szCs w:val="28"/>
        </w:rPr>
        <w:t>1. Назначить членами конкурсных комиссий по отбору кандидатур на должность глав муниципальных образований (далее – конкурсные комиссии) следующих лиц:</w:t>
      </w:r>
    </w:p>
    <w:p w:rsidR="00FE2098" w:rsidRDefault="00FE2098" w:rsidP="00FE2098">
      <w:pPr>
        <w:spacing w:line="360" w:lineRule="auto"/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Пинюгское</w:t>
      </w:r>
      <w:proofErr w:type="spellEnd"/>
      <w:r>
        <w:rPr>
          <w:sz w:val="28"/>
          <w:szCs w:val="28"/>
        </w:rPr>
        <w:t xml:space="preserve"> городское поселение: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56"/>
        <w:gridCol w:w="4717"/>
      </w:tblGrid>
      <w:tr w:rsidR="00FE2098" w:rsidTr="00FE2098">
        <w:tc>
          <w:tcPr>
            <w:tcW w:w="4219" w:type="dxa"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БЕСТУЖЕВА 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Владимировна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FE2098" w:rsidRDefault="00FE2098" w:rsidP="00FE209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717" w:type="dxa"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управлению муниципальным имуществом и земельными ресурсами Администрации Подосиновского района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</w:tc>
      </w:tr>
      <w:tr w:rsidR="00FE2098" w:rsidTr="00FE2098">
        <w:tc>
          <w:tcPr>
            <w:tcW w:w="4219" w:type="dxa"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FE2098" w:rsidRDefault="00FE2098" w:rsidP="00FE209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</w:tc>
        <w:tc>
          <w:tcPr>
            <w:tcW w:w="4717" w:type="dxa"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Подосиновского района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</w:tc>
      </w:tr>
      <w:tr w:rsidR="00FE2098" w:rsidTr="00FE2098">
        <w:tc>
          <w:tcPr>
            <w:tcW w:w="4219" w:type="dxa"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ХОМЯКОВ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Федорович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FE2098" w:rsidRDefault="00FE2098" w:rsidP="00FE209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717" w:type="dxa"/>
            <w:hideMark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Подосиновского района</w:t>
            </w:r>
          </w:p>
        </w:tc>
      </w:tr>
    </w:tbl>
    <w:p w:rsidR="00FE2098" w:rsidRDefault="00FE2098" w:rsidP="00FE2098">
      <w:pPr>
        <w:spacing w:line="360" w:lineRule="auto"/>
        <w:ind w:left="-142"/>
        <w:rPr>
          <w:sz w:val="28"/>
          <w:szCs w:val="28"/>
        </w:rPr>
      </w:pPr>
    </w:p>
    <w:p w:rsidR="00FE2098" w:rsidRDefault="00FE2098" w:rsidP="00FE209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Утмановское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56"/>
        <w:gridCol w:w="4717"/>
      </w:tblGrid>
      <w:tr w:rsidR="00FE2098" w:rsidTr="00FE2098">
        <w:tc>
          <w:tcPr>
            <w:tcW w:w="4219" w:type="dxa"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Александрович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FE2098" w:rsidRDefault="00FE2098" w:rsidP="00FE209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717" w:type="dxa"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организационно-правовым отделом Администрации Подосиновского района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</w:tc>
      </w:tr>
      <w:tr w:rsidR="00FE2098" w:rsidTr="00FE2098">
        <w:tc>
          <w:tcPr>
            <w:tcW w:w="4219" w:type="dxa"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МОСЕЕВА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FE2098" w:rsidRDefault="00FE2098" w:rsidP="00FE209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717" w:type="dxa"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организационно-правового отдела Администрации Подосиновского района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</w:tc>
      </w:tr>
      <w:tr w:rsidR="00FE2098" w:rsidTr="00FE2098">
        <w:tc>
          <w:tcPr>
            <w:tcW w:w="4219" w:type="dxa"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Владимировна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FE2098" w:rsidRDefault="00FE2098" w:rsidP="00FE2098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717" w:type="dxa"/>
          </w:tcPr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по финансово-экономическим вопросам, начальник финансового управления</w:t>
            </w:r>
          </w:p>
          <w:p w:rsidR="00FE2098" w:rsidRDefault="00FE2098" w:rsidP="00FE2098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FE2098" w:rsidRDefault="00FE2098" w:rsidP="00FE2098">
      <w:pPr>
        <w:spacing w:before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Подосиновского района    С.П. Синицын </w:t>
      </w:r>
    </w:p>
    <w:p w:rsidR="00FE2098" w:rsidRDefault="00FE2098" w:rsidP="00FE2098">
      <w:pPr>
        <w:ind w:firstLine="0"/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Pr="00FE2098" w:rsidRDefault="00FE2098" w:rsidP="00FE2098">
      <w:pPr>
        <w:tabs>
          <w:tab w:val="left" w:pos="5837"/>
        </w:tabs>
        <w:ind w:firstLine="0"/>
        <w:rPr>
          <w:sz w:val="28"/>
          <w:szCs w:val="28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CA1575" w:rsidRDefault="00CA1575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Default="00FE2098" w:rsidP="00FE2098">
      <w:pPr>
        <w:ind w:firstLine="0"/>
        <w:jc w:val="left"/>
        <w:rPr>
          <w:color w:val="000000" w:themeColor="text1"/>
        </w:rPr>
      </w:pPr>
    </w:p>
    <w:p w:rsidR="00FE2098" w:rsidRPr="00440934" w:rsidRDefault="00FE2098" w:rsidP="00FE2098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FE2098" w:rsidRPr="00440934" w:rsidRDefault="00FE2098" w:rsidP="00FE2098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821C09" w:rsidRDefault="00FE2098" w:rsidP="00CA1575">
      <w:pPr>
        <w:ind w:firstLine="0"/>
        <w:jc w:val="left"/>
      </w:pPr>
      <w:r>
        <w:rPr>
          <w:color w:val="000000" w:themeColor="text1"/>
        </w:rPr>
        <w:t xml:space="preserve">ДАТА ВЫПУСКА: </w:t>
      </w:r>
      <w:r>
        <w:rPr>
          <w:color w:val="000000" w:themeColor="text1"/>
        </w:rPr>
        <w:t>11</w:t>
      </w:r>
      <w:r>
        <w:rPr>
          <w:color w:val="000000" w:themeColor="text1"/>
        </w:rPr>
        <w:t>.08.</w:t>
      </w:r>
      <w:r w:rsidRPr="00440934">
        <w:rPr>
          <w:color w:val="000000" w:themeColor="text1"/>
        </w:rPr>
        <w:t>2022, ТИРАЖ: 10 экземпляров</w:t>
      </w:r>
      <w:bookmarkStart w:id="0" w:name="_GoBack"/>
      <w:bookmarkEnd w:id="0"/>
    </w:p>
    <w:sectPr w:rsidR="00821C09" w:rsidSect="00FE2098">
      <w:footerReference w:type="default" r:id="rId6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823723"/>
      <w:docPartObj>
        <w:docPartGallery w:val="Page Numbers (Bottom of Page)"/>
        <w:docPartUnique/>
      </w:docPartObj>
    </w:sdtPr>
    <w:sdtEndPr/>
    <w:sdtContent>
      <w:p w:rsidR="00DB5764" w:rsidRDefault="00CA15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5764" w:rsidRDefault="00CA15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CF"/>
    <w:rsid w:val="006B16CF"/>
    <w:rsid w:val="00821C09"/>
    <w:rsid w:val="00CA1575"/>
    <w:rsid w:val="00FA3001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98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09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footer"/>
    <w:basedOn w:val="a"/>
    <w:link w:val="a4"/>
    <w:uiPriority w:val="99"/>
    <w:unhideWhenUsed/>
    <w:rsid w:val="00FE20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2098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1">
    <w:name w:val="Абзац1"/>
    <w:basedOn w:val="a"/>
    <w:rsid w:val="00FE2098"/>
    <w:pPr>
      <w:widowControl/>
      <w:suppressAutoHyphens w:val="0"/>
      <w:autoSpaceDN/>
      <w:spacing w:after="60" w:line="360" w:lineRule="exact"/>
      <w:ind w:firstLine="709"/>
    </w:pPr>
    <w:rPr>
      <w:kern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098"/>
    <w:rPr>
      <w:rFonts w:ascii="Tahoma" w:eastAsia="Times New Roman" w:hAnsi="Tahoma" w:cs="Tahoma"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98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09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footer"/>
    <w:basedOn w:val="a"/>
    <w:link w:val="a4"/>
    <w:uiPriority w:val="99"/>
    <w:unhideWhenUsed/>
    <w:rsid w:val="00FE20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2098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1">
    <w:name w:val="Абзац1"/>
    <w:basedOn w:val="a"/>
    <w:rsid w:val="00FE2098"/>
    <w:pPr>
      <w:widowControl/>
      <w:suppressAutoHyphens w:val="0"/>
      <w:autoSpaceDN/>
      <w:spacing w:after="60" w:line="360" w:lineRule="exact"/>
      <w:ind w:firstLine="709"/>
    </w:pPr>
    <w:rPr>
      <w:kern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098"/>
    <w:rPr>
      <w:rFonts w:ascii="Tahoma" w:eastAsia="Times New Roman" w:hAnsi="Tahoma" w:cs="Tahoma"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dcterms:created xsi:type="dcterms:W3CDTF">2022-08-15T11:39:00Z</dcterms:created>
  <dcterms:modified xsi:type="dcterms:W3CDTF">2022-08-15T11:51:00Z</dcterms:modified>
</cp:coreProperties>
</file>