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1A21B418" wp14:editId="1A06C12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1B042E">
        <w:rPr>
          <w:b/>
          <w:sz w:val="72"/>
          <w:szCs w:val="72"/>
        </w:rPr>
        <w:t>15</w:t>
      </w:r>
      <w:r w:rsidR="00454A62">
        <w:rPr>
          <w:b/>
          <w:sz w:val="72"/>
          <w:szCs w:val="72"/>
        </w:rPr>
        <w:t>.</w:t>
      </w:r>
      <w:r w:rsidR="000F5298">
        <w:rPr>
          <w:b/>
          <w:sz w:val="72"/>
          <w:szCs w:val="72"/>
        </w:rPr>
        <w:t>1</w:t>
      </w:r>
      <w:r w:rsidR="001B042E">
        <w:rPr>
          <w:b/>
          <w:sz w:val="72"/>
          <w:szCs w:val="72"/>
        </w:rPr>
        <w:t>2</w:t>
      </w:r>
      <w:r w:rsidR="00454A62">
        <w:rPr>
          <w:b/>
          <w:sz w:val="72"/>
          <w:szCs w:val="72"/>
        </w:rPr>
        <w:t>.2025</w:t>
      </w:r>
      <w:r>
        <w:rPr>
          <w:b/>
          <w:sz w:val="72"/>
          <w:szCs w:val="72"/>
        </w:rPr>
        <w:t xml:space="preserve"> № </w:t>
      </w:r>
      <w:r w:rsidR="000F5298">
        <w:rPr>
          <w:b/>
          <w:sz w:val="72"/>
          <w:szCs w:val="72"/>
        </w:rPr>
        <w:t>1</w:t>
      </w:r>
      <w:r w:rsidR="001B042E">
        <w:rPr>
          <w:b/>
          <w:sz w:val="72"/>
          <w:szCs w:val="72"/>
        </w:rPr>
        <w:t>19</w:t>
      </w:r>
      <w:r w:rsidR="000F5298">
        <w:rPr>
          <w:b/>
          <w:sz w:val="72"/>
          <w:szCs w:val="72"/>
        </w:rPr>
        <w:t xml:space="preserve"> (</w:t>
      </w:r>
      <w:r>
        <w:rPr>
          <w:b/>
          <w:sz w:val="72"/>
          <w:szCs w:val="72"/>
        </w:rPr>
        <w:t>6</w:t>
      </w:r>
      <w:r w:rsidR="000F5298">
        <w:rPr>
          <w:b/>
          <w:sz w:val="72"/>
          <w:szCs w:val="72"/>
        </w:rPr>
        <w:t>5</w:t>
      </w:r>
      <w:r w:rsidR="001B042E">
        <w:rPr>
          <w:b/>
          <w:sz w:val="72"/>
          <w:szCs w:val="72"/>
        </w:rPr>
        <w:t>9</w:t>
      </w:r>
      <w:r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0F5298" w:rsidP="001B042E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</w:t>
            </w:r>
            <w:r w:rsidR="00454A62">
              <w:rPr>
                <w:bCs/>
                <w:sz w:val="28"/>
                <w:szCs w:val="28"/>
              </w:rPr>
              <w:t xml:space="preserve"> </w:t>
            </w:r>
            <w:r w:rsidR="00CC5AF9" w:rsidRPr="00CC5AF9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CC5AF9"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CC5AF9"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2022CD" w:rsidP="001B042E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2022CD">
              <w:rPr>
                <w:bCs/>
                <w:sz w:val="28"/>
                <w:szCs w:val="28"/>
              </w:rPr>
              <w:t xml:space="preserve">Об утверждении муниципальной программы </w:t>
            </w:r>
            <w:proofErr w:type="spellStart"/>
            <w:r w:rsidRPr="002022CD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2022CD">
              <w:rPr>
                <w:bCs/>
                <w:sz w:val="28"/>
                <w:szCs w:val="28"/>
              </w:rPr>
              <w:t xml:space="preserve"> района «Профилактика правонарушений и преступлений»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Default="002022CD" w:rsidP="00CC5AF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  <w:r w:rsidR="00454A62" w:rsidRPr="00454A62">
              <w:rPr>
                <w:bCs/>
                <w:sz w:val="28"/>
                <w:szCs w:val="28"/>
              </w:rPr>
              <w:t>.</w:t>
            </w:r>
            <w:r w:rsidR="000F5298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2</w:t>
            </w:r>
            <w:r w:rsidR="00454A62" w:rsidRPr="00454A62">
              <w:rPr>
                <w:bCs/>
                <w:sz w:val="28"/>
                <w:szCs w:val="28"/>
              </w:rPr>
              <w:t>.2025</w:t>
            </w:r>
          </w:p>
          <w:p w:rsidR="00454A62" w:rsidRPr="00CC5AF9" w:rsidRDefault="00454A62" w:rsidP="002022CD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r w:rsidR="002022CD">
              <w:rPr>
                <w:bCs/>
                <w:sz w:val="28"/>
                <w:szCs w:val="28"/>
              </w:rPr>
              <w:t>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2D4920">
            <w:pPr>
              <w:jc w:val="center"/>
              <w:rPr>
                <w:szCs w:val="24"/>
                <w:lang w:eastAsia="ar-SA"/>
              </w:rPr>
            </w:pPr>
            <w:r w:rsidRPr="00CC5AF9">
              <w:rPr>
                <w:szCs w:val="24"/>
                <w:lang w:eastAsia="ar-SA"/>
              </w:rPr>
              <w:t>3-</w:t>
            </w:r>
            <w:r w:rsidR="00104C7F">
              <w:rPr>
                <w:szCs w:val="24"/>
                <w:lang w:eastAsia="ar-SA"/>
              </w:rPr>
              <w:t>17</w:t>
            </w:r>
          </w:p>
        </w:tc>
      </w:tr>
      <w:tr w:rsidR="002022CD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Pr="00CC5AF9" w:rsidRDefault="002022CD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2E" w:rsidRPr="001B042E" w:rsidRDefault="001B042E" w:rsidP="001B042E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 xml:space="preserve">Постановление  Администрации </w:t>
            </w:r>
            <w:proofErr w:type="spellStart"/>
            <w:r w:rsidRPr="001B04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1B042E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 xml:space="preserve"> «</w:t>
            </w:r>
            <w:r w:rsidRPr="001B042E">
              <w:rPr>
                <w:bCs/>
                <w:sz w:val="28"/>
                <w:szCs w:val="28"/>
              </w:rPr>
              <w:t xml:space="preserve">Об утверждении муниципальной программы </w:t>
            </w:r>
            <w:proofErr w:type="spellStart"/>
            <w:r w:rsidRPr="001B04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1B042E">
              <w:rPr>
                <w:bCs/>
                <w:sz w:val="28"/>
                <w:szCs w:val="28"/>
              </w:rPr>
              <w:t xml:space="preserve"> района «Физическая культура и массовый спорт» </w:t>
            </w:r>
          </w:p>
          <w:p w:rsidR="002022CD" w:rsidRDefault="002022CD" w:rsidP="00CC5AF9">
            <w:pPr>
              <w:ind w:firstLine="2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2E" w:rsidRPr="001B042E" w:rsidRDefault="001B042E" w:rsidP="001B042E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>15.12.2025</w:t>
            </w:r>
          </w:p>
          <w:p w:rsidR="002022CD" w:rsidRPr="00CC5AF9" w:rsidRDefault="001B042E" w:rsidP="001B042E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>№ 30</w:t>
            </w: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Pr="00CC5AF9" w:rsidRDefault="00104C7F" w:rsidP="002D4920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18-31</w:t>
            </w:r>
          </w:p>
        </w:tc>
      </w:tr>
      <w:tr w:rsidR="002022CD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Pr="00CC5AF9" w:rsidRDefault="002022CD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2E" w:rsidRPr="001B042E" w:rsidRDefault="001B042E" w:rsidP="001B042E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 xml:space="preserve">Постановление  Администрации </w:t>
            </w:r>
            <w:proofErr w:type="spellStart"/>
            <w:r w:rsidRPr="001B04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1B042E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 xml:space="preserve"> «</w:t>
            </w:r>
          </w:p>
          <w:p w:rsidR="002022CD" w:rsidRDefault="001B042E" w:rsidP="001B042E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 xml:space="preserve">Об утверждении муниципальной программы </w:t>
            </w:r>
            <w:proofErr w:type="spellStart"/>
            <w:r w:rsidRPr="001B04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1B042E">
              <w:rPr>
                <w:bCs/>
                <w:sz w:val="28"/>
                <w:szCs w:val="28"/>
              </w:rPr>
              <w:t xml:space="preserve"> района «Гражданское общество, социальная поддержка граждан и социально ориентированных некоммерческих организаций»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2E" w:rsidRPr="001B042E" w:rsidRDefault="001B042E" w:rsidP="001B042E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>15.12.2025</w:t>
            </w:r>
          </w:p>
          <w:p w:rsidR="002022CD" w:rsidRPr="00CC5AF9" w:rsidRDefault="001B042E" w:rsidP="001B042E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Pr="00CC5AF9" w:rsidRDefault="00104C7F" w:rsidP="002D4920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32-46</w:t>
            </w:r>
          </w:p>
        </w:tc>
      </w:tr>
    </w:tbl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16061F" w:rsidRPr="0016061F" w:rsidTr="00091885">
        <w:tc>
          <w:tcPr>
            <w:tcW w:w="9184" w:type="dxa"/>
            <w:shd w:val="clear" w:color="auto" w:fill="auto"/>
          </w:tcPr>
          <w:p w:rsidR="0016061F" w:rsidRPr="0016061F" w:rsidRDefault="0016061F" w:rsidP="0016061F">
            <w:pPr>
              <w:widowControl/>
              <w:autoSpaceDN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АДМИНИСТРАЦИЯ ПОДОСИНОВСКОГО РАЙОНА</w:t>
            </w: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  <w:bookmarkEnd w:id="0"/>
          </w:p>
          <w:p w:rsidR="0016061F" w:rsidRPr="0016061F" w:rsidRDefault="0016061F" w:rsidP="0016061F">
            <w:pPr>
              <w:widowControl/>
              <w:autoSpaceDN/>
              <w:spacing w:line="480" w:lineRule="auto"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КИРОВСКОЙ ОБЛАСТИ</w:t>
            </w: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  <w:bookmarkEnd w:id="1"/>
          </w:p>
          <w:p w:rsidR="0016061F" w:rsidRPr="0016061F" w:rsidRDefault="0016061F" w:rsidP="0016061F">
            <w:pPr>
              <w:widowControl/>
              <w:autoSpaceDN/>
              <w:spacing w:line="360" w:lineRule="auto"/>
              <w:ind w:firstLine="567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16061F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16061F" w:rsidRPr="0016061F" w:rsidRDefault="0016061F" w:rsidP="0016061F">
      <w:pPr>
        <w:widowControl/>
        <w:autoSpaceDN/>
        <w:ind w:firstLine="567"/>
        <w:jc w:val="left"/>
        <w:rPr>
          <w:rFonts w:eastAsia="Times New Roman"/>
          <w:vanish/>
          <w:kern w:val="0"/>
          <w:szCs w:val="24"/>
          <w:lang w:eastAsia="ar-SA"/>
        </w:rPr>
      </w:pPr>
    </w:p>
    <w:tbl>
      <w:tblPr>
        <w:tblW w:w="9864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  <w:gridCol w:w="504"/>
      </w:tblGrid>
      <w:tr w:rsidR="0016061F" w:rsidRPr="0016061F" w:rsidTr="00091885">
        <w:trPr>
          <w:gridBefore w:val="1"/>
          <w:gridAfter w:val="1"/>
          <w:wBefore w:w="180" w:type="dxa"/>
          <w:wAfter w:w="504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16061F" w:rsidRPr="0016061F" w:rsidRDefault="0016061F" w:rsidP="0016061F">
            <w:pPr>
              <w:widowControl/>
              <w:tabs>
                <w:tab w:val="left" w:pos="2765"/>
              </w:tabs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15.12.2025</w:t>
            </w:r>
          </w:p>
        </w:tc>
        <w:tc>
          <w:tcPr>
            <w:tcW w:w="2731" w:type="dxa"/>
          </w:tcPr>
          <w:p w:rsidR="0016061F" w:rsidRPr="0016061F" w:rsidRDefault="0016061F" w:rsidP="0016061F">
            <w:pPr>
              <w:widowControl/>
              <w:autoSpaceDN/>
              <w:ind w:firstLine="567"/>
              <w:jc w:val="center"/>
              <w:rPr>
                <w:rFonts w:eastAsia="Times New Roman"/>
                <w:kern w:val="0"/>
                <w:position w:val="-6"/>
                <w:szCs w:val="24"/>
                <w:lang w:eastAsia="ar-SA"/>
              </w:rPr>
            </w:pPr>
          </w:p>
        </w:tc>
        <w:tc>
          <w:tcPr>
            <w:tcW w:w="2372" w:type="dxa"/>
          </w:tcPr>
          <w:p w:rsidR="0016061F" w:rsidRPr="0016061F" w:rsidRDefault="0016061F" w:rsidP="0016061F">
            <w:pPr>
              <w:widowControl/>
              <w:autoSpaceDN/>
              <w:ind w:firstLine="567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16061F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16061F" w:rsidRPr="0016061F" w:rsidRDefault="0016061F" w:rsidP="0016061F">
            <w:pPr>
              <w:widowControl/>
              <w:autoSpaceDN/>
              <w:ind w:firstLine="42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ar-SA"/>
              </w:rPr>
              <w:t>308</w:t>
            </w:r>
          </w:p>
        </w:tc>
      </w:tr>
      <w:tr w:rsidR="0016061F" w:rsidRPr="0016061F" w:rsidTr="00091885">
        <w:trPr>
          <w:gridBefore w:val="1"/>
          <w:gridAfter w:val="1"/>
          <w:wBefore w:w="180" w:type="dxa"/>
          <w:wAfter w:w="504" w:type="dxa"/>
        </w:trPr>
        <w:tc>
          <w:tcPr>
            <w:tcW w:w="9180" w:type="dxa"/>
            <w:gridSpan w:val="4"/>
          </w:tcPr>
          <w:p w:rsidR="0016061F" w:rsidRPr="0016061F" w:rsidRDefault="0016061F" w:rsidP="0016061F">
            <w:pPr>
              <w:widowControl/>
              <w:tabs>
                <w:tab w:val="left" w:pos="2765"/>
              </w:tabs>
              <w:autoSpaceDN/>
              <w:ind w:firstLine="567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  <w:tr w:rsidR="0016061F" w:rsidRPr="0016061F" w:rsidTr="000918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864" w:type="dxa"/>
            <w:gridSpan w:val="6"/>
          </w:tcPr>
          <w:p w:rsidR="0016061F" w:rsidRPr="0016061F" w:rsidRDefault="0016061F" w:rsidP="0016061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6061F" w:rsidRPr="0016061F" w:rsidRDefault="0016061F" w:rsidP="0016061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6061F" w:rsidRPr="0016061F" w:rsidRDefault="0016061F" w:rsidP="0016061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Об утверждении муниципальной программы </w:t>
            </w:r>
            <w:proofErr w:type="spellStart"/>
            <w:r w:rsidRPr="0016061F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района </w:t>
            </w:r>
            <w:r w:rsidRPr="0016061F">
              <w:rPr>
                <w:rFonts w:eastAsia="Times New Roman"/>
                <w:b/>
                <w:kern w:val="0"/>
                <w:sz w:val="32"/>
                <w:szCs w:val="28"/>
                <w:lang w:eastAsia="ru-RU"/>
              </w:rPr>
              <w:t>«</w:t>
            </w:r>
            <w:r w:rsidRPr="0016061F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t>Профилактика правонарушений и преступлений</w:t>
            </w:r>
            <w:r w:rsidRPr="0016061F">
              <w:rPr>
                <w:rFonts w:eastAsia="Times New Roman"/>
                <w:b/>
                <w:kern w:val="0"/>
                <w:sz w:val="32"/>
                <w:szCs w:val="28"/>
                <w:lang w:eastAsia="ru-RU"/>
              </w:rPr>
              <w:t xml:space="preserve">» 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В соответствии с постановлением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25.07.2025 № 168 «О разработке и реализации муниципальных программ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постановлением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05.09.2025 № 183 «Об утверждении перечня муниципальных программ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Администрация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ПОСТАНОВЛЯЕТ: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1. Утвердить муниципальную программу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«Профилактика правонарушений и преступлений» согласно приложению.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 Установить, что муниципальная программа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«Профилактика правонарушений и преступлений» применяется при составлении проекта бюджета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района, начиная с проекта бюджета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на 2026 год и на плановый период 2027 и 2028 годов.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 Признать утратившими силу с 01.01.2026 постановления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района: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3.1. От 25.09.2023 № 214 «Об утверждении муниципальной программы  «Профилактика правонарушений и преступлений»».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3.2. От 15.01.2014 № 05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3.3. От 30.12.2014 № 386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3.4. От 28.10.2015 № 328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3.5. От 30.12.2015 № 452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3.6. От 15.07.2016 № 181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3.7. От 05.10.2016 № 275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3.8. От 24.04.2017 № 77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3.9. От 29.12.2017 № 294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3.10. От 30.08.2018 № 157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3.11.От 29.12.2018 № 284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3.12. От 30.09.2019 № 228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3.13. От 09.10.2020 № 03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3.14. От 14.09.2020 №159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3.15. От 28.12.2020 № 262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3.16. От 29.01.2021 № 15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3.17. От 29.12.2021 № 266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3.18. От 29.07.2022 № 173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3.19. От 29.09.2022 № 217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3.20. От 21.10.2022 № 251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3.21. От 28.12.2022 № 331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3.22. От 23.10.2023 № 241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3.23. От 27.12.2023 № 311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3.24. От 23.10.2024 № 225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3.25. От 28.12.2024 № 546 «О внесении изменений в постановление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 25.09.2013  № 214».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выполнением постановления возложить на заместителя главы Администрации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Л.П.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Русинова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5. Настоящее постановление вступает в силу после его официального опубликования, за исключением пунктов 1 и 4, которые вступают в силу </w:t>
            </w: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br/>
              <w:t>с 01.01.2026.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6061F" w:rsidRPr="0016061F" w:rsidRDefault="0016061F" w:rsidP="0016061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16061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             Д.В. Копосов</w:t>
            </w:r>
          </w:p>
          <w:p w:rsidR="0016061F" w:rsidRPr="0016061F" w:rsidRDefault="0016061F" w:rsidP="0016061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6061F" w:rsidRPr="0016061F" w:rsidRDefault="0016061F" w:rsidP="0016061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6061F" w:rsidRPr="0016061F" w:rsidRDefault="0016061F" w:rsidP="0016061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6061F" w:rsidRPr="0016061F" w:rsidRDefault="0016061F" w:rsidP="0016061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6061F" w:rsidRPr="0016061F" w:rsidRDefault="0016061F" w:rsidP="0016061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360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9A026F" w:rsidRPr="009A026F" w:rsidTr="00091885">
        <w:tc>
          <w:tcPr>
            <w:tcW w:w="9356" w:type="dxa"/>
          </w:tcPr>
          <w:p w:rsidR="009A026F" w:rsidRPr="009A026F" w:rsidRDefault="009A026F" w:rsidP="009A026F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A026F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УТВЕРЖДЕНА</w:t>
            </w:r>
          </w:p>
          <w:p w:rsidR="009A026F" w:rsidRPr="009A026F" w:rsidRDefault="009A026F" w:rsidP="009A026F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A026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постановлением Администрации </w:t>
            </w:r>
            <w:proofErr w:type="spellStart"/>
            <w:r w:rsidRPr="009A026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9A026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  <w:p w:rsidR="009A026F" w:rsidRPr="009A026F" w:rsidRDefault="009A026F" w:rsidP="009A026F">
            <w:pPr>
              <w:widowControl/>
              <w:suppressAutoHyphens w:val="0"/>
              <w:autoSpaceDN/>
              <w:snapToGrid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A026F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 15.12.2025 № 308</w:t>
            </w:r>
          </w:p>
        </w:tc>
      </w:tr>
    </w:tbl>
    <w:p w:rsidR="009A026F" w:rsidRPr="009A026F" w:rsidRDefault="009A026F" w:rsidP="009A026F">
      <w:pPr>
        <w:suppressAutoHyphens w:val="0"/>
        <w:autoSpaceDE w:val="0"/>
        <w:ind w:left="6521" w:firstLine="6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A026F" w:rsidRPr="009A026F" w:rsidRDefault="009A026F" w:rsidP="009A026F">
      <w:pPr>
        <w:widowControl/>
        <w:autoSpaceDN/>
        <w:ind w:left="5670" w:firstLine="0"/>
        <w:jc w:val="left"/>
        <w:rPr>
          <w:rFonts w:eastAsia="Times New Roman"/>
          <w:kern w:val="0"/>
          <w:sz w:val="20"/>
          <w:lang w:eastAsia="ru-RU"/>
        </w:rPr>
      </w:pPr>
    </w:p>
    <w:p w:rsidR="009A026F" w:rsidRPr="009A026F" w:rsidRDefault="009A026F" w:rsidP="009A026F">
      <w:pPr>
        <w:widowControl/>
        <w:suppressAutoHyphens w:val="0"/>
        <w:autoSpaceDN/>
        <w:spacing w:before="100" w:beforeAutospacing="1" w:after="100" w:afterAutospacing="1"/>
        <w:ind w:firstLine="0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9A026F">
        <w:rPr>
          <w:rFonts w:eastAsia="Times New Roman"/>
          <w:b/>
          <w:kern w:val="0"/>
          <w:sz w:val="44"/>
          <w:szCs w:val="44"/>
          <w:lang w:eastAsia="ru-RU"/>
        </w:rPr>
        <w:t>МУНИЦИПАЛЬНАЯ ПРОГРАММА</w:t>
      </w:r>
    </w:p>
    <w:p w:rsidR="009A026F" w:rsidRPr="009A026F" w:rsidRDefault="009A026F" w:rsidP="009A026F">
      <w:pPr>
        <w:widowControl/>
        <w:suppressAutoHyphens w:val="0"/>
        <w:autoSpaceDN/>
        <w:spacing w:before="100" w:beforeAutospacing="1" w:after="100" w:afterAutospacing="1"/>
        <w:ind w:firstLine="0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9A026F">
        <w:rPr>
          <w:rFonts w:eastAsia="Times New Roman"/>
          <w:b/>
          <w:kern w:val="0"/>
          <w:sz w:val="44"/>
          <w:szCs w:val="44"/>
          <w:lang w:eastAsia="ru-RU"/>
        </w:rPr>
        <w:t xml:space="preserve">ПОДОСИНОВСКОГО РАЙОНА </w:t>
      </w:r>
    </w:p>
    <w:p w:rsidR="009A026F" w:rsidRPr="009A026F" w:rsidRDefault="009A026F" w:rsidP="009A026F">
      <w:pPr>
        <w:widowControl/>
        <w:suppressAutoHyphens w:val="0"/>
        <w:autoSpaceDN/>
        <w:spacing w:before="100" w:beforeAutospacing="1" w:after="100" w:afterAutospacing="1" w:line="360" w:lineRule="auto"/>
        <w:ind w:firstLine="0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9A026F">
        <w:rPr>
          <w:rFonts w:eastAsia="Times New Roman"/>
          <w:b/>
          <w:kern w:val="0"/>
          <w:sz w:val="44"/>
          <w:szCs w:val="44"/>
          <w:lang w:eastAsia="ru-RU"/>
        </w:rPr>
        <w:t xml:space="preserve">«ПРОФИЛАКТИКА ПРАВОНАРУШЕНИЙ И ПРЕСТУПЛЕНИЙ» </w:t>
      </w: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adjustRightInd w:val="0"/>
        <w:ind w:firstLine="720"/>
        <w:jc w:val="center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t>ПАСПОРТ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720"/>
        <w:jc w:val="center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t xml:space="preserve">МУНИЦИПАЛЬНОЙ ПРОГРАММЫ 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720"/>
        <w:jc w:val="center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t xml:space="preserve">ПОДОСИНОВСКОГО РАЙОНА 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720"/>
        <w:jc w:val="center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t xml:space="preserve">«ПРОФИЛАКТИКА ПРАВОНАРУШЕНИЙ И ПРЕСТУПЛЕНИЙ» 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720"/>
        <w:jc w:val="center"/>
        <w:rPr>
          <w:rFonts w:eastAsia="Times New Roman"/>
          <w:kern w:val="0"/>
          <w:szCs w:val="24"/>
          <w:lang w:eastAsia="ru-RU"/>
        </w:rPr>
      </w:pPr>
    </w:p>
    <w:p w:rsidR="009A026F" w:rsidRPr="009A026F" w:rsidRDefault="009A026F" w:rsidP="009A026F">
      <w:pPr>
        <w:widowControl/>
        <w:numPr>
          <w:ilvl w:val="0"/>
          <w:numId w:val="43"/>
        </w:numPr>
        <w:suppressAutoHyphens w:val="0"/>
        <w:autoSpaceDE w:val="0"/>
        <w:autoSpaceDN/>
        <w:adjustRightInd w:val="0"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Основные положения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9A026F" w:rsidRPr="009A026F" w:rsidTr="00091885">
        <w:tc>
          <w:tcPr>
            <w:tcW w:w="4077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459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Отдел по социальным вопросам и профилактике правонарушений Администрации </w:t>
            </w:r>
            <w:proofErr w:type="spellStart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 района</w:t>
            </w:r>
          </w:p>
        </w:tc>
      </w:tr>
      <w:tr w:rsidR="009A026F" w:rsidRPr="009A026F" w:rsidTr="00091885">
        <w:tc>
          <w:tcPr>
            <w:tcW w:w="4077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Соисполнители муниципальной программы &lt;1&gt;</w:t>
            </w:r>
          </w:p>
        </w:tc>
        <w:tc>
          <w:tcPr>
            <w:tcW w:w="5670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459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 района (УО);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459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 района (</w:t>
            </w:r>
            <w:proofErr w:type="gramStart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ОК</w:t>
            </w:r>
            <w:proofErr w:type="gramEnd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).</w:t>
            </w:r>
          </w:p>
        </w:tc>
      </w:tr>
      <w:tr w:rsidR="009A026F" w:rsidRPr="009A026F" w:rsidTr="00091885">
        <w:tc>
          <w:tcPr>
            <w:tcW w:w="4077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2026 – 2030 годы</w:t>
            </w:r>
          </w:p>
        </w:tc>
      </w:tr>
      <w:tr w:rsidR="009A026F" w:rsidRPr="009A026F" w:rsidTr="00091885">
        <w:tc>
          <w:tcPr>
            <w:tcW w:w="4077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459"/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 xml:space="preserve">обеспечение правопорядка  на территории </w:t>
            </w:r>
            <w:proofErr w:type="spellStart"/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 xml:space="preserve"> района. </w:t>
            </w:r>
          </w:p>
        </w:tc>
      </w:tr>
      <w:tr w:rsidR="009A026F" w:rsidRPr="009A026F" w:rsidTr="00091885">
        <w:tc>
          <w:tcPr>
            <w:tcW w:w="4077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Задачи муниципальной программы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E w:val="0"/>
              <w:adjustRightInd w:val="0"/>
              <w:ind w:firstLine="459"/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 xml:space="preserve">повышение результативности профилактики правонарушений и преступлений; 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459"/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 xml:space="preserve">профилактика употребления наркотических средств, алкогольных напитков и психотропных веществ; 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459"/>
              <w:jc w:val="left"/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 xml:space="preserve">создание условий </w:t>
            </w:r>
            <w:proofErr w:type="gramStart"/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>для</w:t>
            </w:r>
            <w:proofErr w:type="gramEnd"/>
            <w:r w:rsidRPr="009A026F">
              <w:rPr>
                <w:rFonts w:ascii="Arial" w:eastAsia="Times New Roman" w:hAnsi="Arial" w:cs="Arial"/>
                <w:color w:val="000000" w:themeColor="text1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>обеспечение</w:t>
            </w:r>
            <w:proofErr w:type="gramEnd"/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 xml:space="preserve"> деятельности КДН и ЗП.</w:t>
            </w:r>
          </w:p>
        </w:tc>
      </w:tr>
      <w:tr w:rsidR="009A026F" w:rsidRPr="009A026F" w:rsidTr="00091885">
        <w:tc>
          <w:tcPr>
            <w:tcW w:w="4077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Направления (подпрограммы, </w:t>
            </w:r>
            <w:r w:rsidRPr="009A026F">
              <w:rPr>
                <w:rFonts w:eastAsia="Times New Roman"/>
                <w:kern w:val="0"/>
                <w:szCs w:val="24"/>
                <w:u w:val="single"/>
                <w:lang w:eastAsia="ru-RU"/>
              </w:rPr>
              <w:t>мероприятия</w:t>
            </w: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) муниципальной программы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601"/>
              <w:jc w:val="left"/>
              <w:rPr>
                <w:rFonts w:eastAsia="SimSun"/>
                <w:kern w:val="1"/>
                <w:szCs w:val="24"/>
                <w:lang w:eastAsia="zh-CN" w:bidi="hi-IN"/>
              </w:rPr>
            </w:pPr>
            <w:r w:rsidRPr="009A026F">
              <w:rPr>
                <w:rFonts w:eastAsia="SimSun"/>
                <w:kern w:val="1"/>
                <w:szCs w:val="24"/>
                <w:lang w:eastAsia="zh-CN" w:bidi="hi-IN"/>
              </w:rPr>
              <w:t xml:space="preserve">обеспечение безопасности и правопорядка; 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601"/>
              <w:jc w:val="left"/>
              <w:rPr>
                <w:rFonts w:eastAsia="SimSun"/>
                <w:kern w:val="1"/>
                <w:szCs w:val="24"/>
                <w:lang w:eastAsia="zh-CN" w:bidi="hi-IN"/>
              </w:rPr>
            </w:pPr>
            <w:r w:rsidRPr="009A026F">
              <w:rPr>
                <w:rFonts w:eastAsia="SimSun"/>
                <w:kern w:val="1"/>
                <w:szCs w:val="24"/>
                <w:lang w:eastAsia="zh-CN" w:bidi="hi-IN"/>
              </w:rPr>
              <w:t>организация мероприятий, направленных на профилактику незаконного потребления и оборота наркотических сре</w:t>
            </w:r>
            <w:proofErr w:type="gramStart"/>
            <w:r w:rsidRPr="009A026F">
              <w:rPr>
                <w:rFonts w:eastAsia="SimSun"/>
                <w:kern w:val="1"/>
                <w:szCs w:val="24"/>
                <w:lang w:eastAsia="zh-CN" w:bidi="hi-IN"/>
              </w:rPr>
              <w:t>дств ср</w:t>
            </w:r>
            <w:proofErr w:type="gramEnd"/>
            <w:r w:rsidRPr="009A026F">
              <w:rPr>
                <w:rFonts w:eastAsia="SimSun"/>
                <w:kern w:val="1"/>
                <w:szCs w:val="24"/>
                <w:lang w:eastAsia="zh-CN" w:bidi="hi-IN"/>
              </w:rPr>
              <w:t>еди населения, в том числе среди несовершеннолетних,  привлечение населения к здоровому образу жизни;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601"/>
              <w:jc w:val="left"/>
              <w:rPr>
                <w:rFonts w:eastAsia="SimSun"/>
                <w:kern w:val="1"/>
                <w:szCs w:val="24"/>
                <w:lang w:eastAsia="zh-CN" w:bidi="hi-IN"/>
              </w:rPr>
            </w:pPr>
            <w:r w:rsidRPr="009A026F">
              <w:rPr>
                <w:rFonts w:eastAsia="SimSun"/>
                <w:kern w:val="1"/>
                <w:szCs w:val="24"/>
                <w:lang w:eastAsia="zh-CN" w:bidi="hi-IN"/>
              </w:rPr>
              <w:t>обеспечение деятельности КДН и ЗП.</w:t>
            </w:r>
          </w:p>
        </w:tc>
      </w:tr>
      <w:tr w:rsidR="009A026F" w:rsidRPr="009A026F" w:rsidTr="00091885">
        <w:tc>
          <w:tcPr>
            <w:tcW w:w="4077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Объемы финансового обеспечения за весь период реализации муниципальной программы  (тыс. руб.)&lt;2&gt;</w:t>
            </w:r>
          </w:p>
        </w:tc>
        <w:tc>
          <w:tcPr>
            <w:tcW w:w="5670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Всего – 3155,0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федеральный бюджет – 0,0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областной бюджет – 3130,0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бюджет района – 25,0</w:t>
            </w:r>
          </w:p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иные внебюджетные источники -0,0</w:t>
            </w:r>
          </w:p>
        </w:tc>
      </w:tr>
    </w:tbl>
    <w:p w:rsidR="009A026F" w:rsidRPr="009A026F" w:rsidRDefault="009A026F" w:rsidP="009A026F">
      <w:pPr>
        <w:suppressAutoHyphens w:val="0"/>
        <w:autoSpaceDE w:val="0"/>
        <w:adjustRightInd w:val="0"/>
        <w:ind w:firstLine="540"/>
        <w:jc w:val="center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--------------------------------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&lt;1</w:t>
      </w:r>
      <w:proofErr w:type="gramStart"/>
      <w:r w:rsidRPr="009A026F">
        <w:rPr>
          <w:rFonts w:eastAsia="Times New Roman"/>
          <w:kern w:val="0"/>
          <w:szCs w:val="24"/>
          <w:lang w:eastAsia="ru-RU"/>
        </w:rPr>
        <w:t>&gt; В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 xml:space="preserve"> случае если ответственный исполнитель муниципальной программы является единственным исполнителем муниципальной программы, указывается наименование ответственного исполнителя.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&lt;2</w:t>
      </w:r>
      <w:proofErr w:type="gramStart"/>
      <w:r w:rsidRPr="009A026F">
        <w:rPr>
          <w:rFonts w:eastAsia="Times New Roman"/>
          <w:kern w:val="0"/>
          <w:szCs w:val="24"/>
          <w:lang w:eastAsia="ru-RU"/>
        </w:rPr>
        <w:t>&gt; У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>казывается планируемый объем финансового обеспечения муниципальной программы по всем источниками финансирования и по всем годам ее реализации.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2.Показатели муниципальной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1874"/>
        <w:gridCol w:w="992"/>
        <w:gridCol w:w="1134"/>
        <w:gridCol w:w="851"/>
        <w:gridCol w:w="708"/>
        <w:gridCol w:w="709"/>
        <w:gridCol w:w="708"/>
        <w:gridCol w:w="708"/>
        <w:gridCol w:w="709"/>
        <w:gridCol w:w="710"/>
      </w:tblGrid>
      <w:tr w:rsidR="009A026F" w:rsidRPr="009A026F" w:rsidTr="00091885">
        <w:tc>
          <w:tcPr>
            <w:tcW w:w="644" w:type="dxa"/>
            <w:vMerge w:val="restart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№ </w:t>
            </w:r>
            <w:proofErr w:type="gramStart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п</w:t>
            </w:r>
            <w:proofErr w:type="gramEnd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/п</w:t>
            </w:r>
          </w:p>
        </w:tc>
        <w:tc>
          <w:tcPr>
            <w:tcW w:w="1874" w:type="dxa"/>
            <w:vMerge w:val="restart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Признак возрастания/ убыван</w:t>
            </w:r>
            <w:r w:rsidRPr="009A026F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 xml:space="preserve">Единица измерения (по </w:t>
            </w:r>
            <w:hyperlink r:id="rId10">
              <w:r w:rsidRPr="009A026F">
                <w:rPr>
                  <w:rFonts w:eastAsia="Times New Roman"/>
                  <w:kern w:val="0"/>
                  <w:szCs w:val="24"/>
                  <w:lang w:eastAsia="ru-RU"/>
                </w:rPr>
                <w:t>ОКЕИ</w:t>
              </w:r>
            </w:hyperlink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Базовое значение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Значение показателя по годам</w:t>
            </w:r>
          </w:p>
        </w:tc>
      </w:tr>
      <w:tr w:rsidR="009A026F" w:rsidRPr="009A026F" w:rsidTr="00091885">
        <w:tc>
          <w:tcPr>
            <w:tcW w:w="644" w:type="dxa"/>
            <w:vMerge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значение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2026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2027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2029</w:t>
            </w:r>
          </w:p>
        </w:tc>
        <w:tc>
          <w:tcPr>
            <w:tcW w:w="710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2030</w:t>
            </w:r>
          </w:p>
        </w:tc>
      </w:tr>
      <w:tr w:rsidR="009A026F" w:rsidRPr="009A026F" w:rsidTr="00091885">
        <w:tc>
          <w:tcPr>
            <w:tcW w:w="64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7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10</w:t>
            </w:r>
          </w:p>
        </w:tc>
        <w:tc>
          <w:tcPr>
            <w:tcW w:w="710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11</w:t>
            </w:r>
          </w:p>
        </w:tc>
      </w:tr>
      <w:tr w:rsidR="009A026F" w:rsidRPr="009A026F" w:rsidTr="00091885">
        <w:trPr>
          <w:trHeight w:val="328"/>
        </w:trPr>
        <w:tc>
          <w:tcPr>
            <w:tcW w:w="9747" w:type="dxa"/>
            <w:gridSpan w:val="11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Цель: Повышение уровня безопасности и правопорядка  на территории </w:t>
            </w:r>
            <w:proofErr w:type="spellStart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 района</w:t>
            </w:r>
          </w:p>
        </w:tc>
      </w:tr>
      <w:tr w:rsidR="009A026F" w:rsidRPr="009A026F" w:rsidTr="00091885">
        <w:tc>
          <w:tcPr>
            <w:tcW w:w="64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187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spacing w:before="100" w:beforeAutospacing="1" w:after="119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количество проведенных публичных мероприятий, направленных на профилактику преступлений среди подростков и молодежи </w:t>
            </w:r>
          </w:p>
        </w:tc>
        <w:tc>
          <w:tcPr>
            <w:tcW w:w="992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(ед.)</w:t>
            </w:r>
          </w:p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77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79</w:t>
            </w:r>
          </w:p>
        </w:tc>
        <w:tc>
          <w:tcPr>
            <w:tcW w:w="710" w:type="dxa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80</w:t>
            </w:r>
          </w:p>
        </w:tc>
      </w:tr>
      <w:tr w:rsidR="009A026F" w:rsidRPr="009A026F" w:rsidTr="00091885">
        <w:tc>
          <w:tcPr>
            <w:tcW w:w="64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187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spacing w:before="100" w:beforeAutospacing="1" w:after="119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удельный вес преступлений, совершенных несовершеннолетними от общего количества преступлений  </w:t>
            </w:r>
          </w:p>
        </w:tc>
        <w:tc>
          <w:tcPr>
            <w:tcW w:w="992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уменьшение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(%)</w:t>
            </w:r>
          </w:p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5,6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5,5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5,4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5,2</w:t>
            </w:r>
          </w:p>
        </w:tc>
        <w:tc>
          <w:tcPr>
            <w:tcW w:w="710" w:type="dxa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5,1</w:t>
            </w:r>
          </w:p>
        </w:tc>
      </w:tr>
      <w:tr w:rsidR="009A026F" w:rsidRPr="009A026F" w:rsidTr="00091885">
        <w:tc>
          <w:tcPr>
            <w:tcW w:w="64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 w:themeColor="text1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187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spacing w:before="100" w:beforeAutospacing="1" w:after="119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количество мероприятий по формированию позитивного общественного мнения о деятельности по профилактике экстремизма, терроризма и правонарушений </w:t>
            </w:r>
          </w:p>
        </w:tc>
        <w:tc>
          <w:tcPr>
            <w:tcW w:w="992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(ед.)</w:t>
            </w:r>
          </w:p>
        </w:tc>
        <w:tc>
          <w:tcPr>
            <w:tcW w:w="85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137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138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139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140</w:t>
            </w:r>
          </w:p>
        </w:tc>
        <w:tc>
          <w:tcPr>
            <w:tcW w:w="710" w:type="dxa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141</w:t>
            </w:r>
          </w:p>
        </w:tc>
      </w:tr>
      <w:tr w:rsidR="009A026F" w:rsidRPr="009A026F" w:rsidTr="00091885">
        <w:tc>
          <w:tcPr>
            <w:tcW w:w="64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187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spacing w:before="100" w:beforeAutospacing="1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количество выходов, отработанных членами добровольных формирований населения по охране общественного порядка </w:t>
            </w:r>
          </w:p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(ед.)</w:t>
            </w:r>
          </w:p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74</w:t>
            </w:r>
          </w:p>
        </w:tc>
        <w:tc>
          <w:tcPr>
            <w:tcW w:w="710" w:type="dxa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75</w:t>
            </w:r>
          </w:p>
        </w:tc>
      </w:tr>
      <w:tr w:rsidR="009A026F" w:rsidRPr="009A026F" w:rsidTr="00091885">
        <w:tc>
          <w:tcPr>
            <w:tcW w:w="64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187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spacing w:before="100" w:beforeAutospacing="1" w:after="119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количество привлеченных лиц за административ</w:t>
            </w:r>
            <w:r w:rsidRPr="009A026F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ные правонарушения с участием добровольных формирований</w:t>
            </w:r>
          </w:p>
        </w:tc>
        <w:tc>
          <w:tcPr>
            <w:tcW w:w="992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14</w:t>
            </w:r>
          </w:p>
        </w:tc>
        <w:tc>
          <w:tcPr>
            <w:tcW w:w="710" w:type="dxa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15</w:t>
            </w:r>
          </w:p>
        </w:tc>
      </w:tr>
      <w:tr w:rsidR="009A026F" w:rsidRPr="009A026F" w:rsidTr="0009188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tabs>
                <w:tab w:val="left" w:pos="705"/>
              </w:tabs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proofErr w:type="spellStart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криминогенность</w:t>
            </w:r>
            <w:proofErr w:type="spellEnd"/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 наркомании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уменьшение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Случаев на 10 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9A026F" w:rsidRPr="009A026F" w:rsidTr="0009188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tabs>
                <w:tab w:val="left" w:pos="705"/>
              </w:tabs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количество случаев отравления наркотиками, в том числе среди несовершеннолетних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уменьшение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случаев на 10 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9A026F" w:rsidRPr="009A026F" w:rsidTr="0009188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tabs>
                <w:tab w:val="left" w:pos="705"/>
              </w:tabs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количество случаев смерти в результате потребления наркотиков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уменьшение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случаев на 10 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9A026F" w:rsidRPr="009A026F" w:rsidTr="0009188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Calibri"/>
                <w:color w:val="000000"/>
                <w:kern w:val="0"/>
                <w:szCs w:val="24"/>
                <w:lang w:eastAsia="ru-RU"/>
              </w:rPr>
              <w:t>обеспечение деятельности специалистов по опеке и попечительству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</w:t>
            </w:r>
          </w:p>
        </w:tc>
      </w:tr>
      <w:tr w:rsidR="009A026F" w:rsidRPr="009A026F" w:rsidTr="0009188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Calibri"/>
                <w:color w:val="000000"/>
                <w:kern w:val="0"/>
                <w:szCs w:val="24"/>
                <w:lang w:eastAsia="ru-RU"/>
              </w:rPr>
              <w:t>количество заседаний комиссии по делам несовершеннолетних 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</w:t>
            </w:r>
          </w:p>
        </w:tc>
      </w:tr>
    </w:tbl>
    <w:p w:rsidR="009A026F" w:rsidRPr="009A026F" w:rsidRDefault="009A026F" w:rsidP="009A026F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4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adjustRightInd w:val="0"/>
        <w:ind w:left="720" w:hanging="720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3.Финансовое обеспечение муниципальной программы</w:t>
      </w:r>
    </w:p>
    <w:p w:rsidR="009A026F" w:rsidRPr="009A026F" w:rsidRDefault="009A026F" w:rsidP="009A026F">
      <w:pPr>
        <w:suppressAutoHyphens w:val="0"/>
        <w:autoSpaceDE w:val="0"/>
        <w:adjustRightInd w:val="0"/>
        <w:ind w:left="720" w:hanging="720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45"/>
        <w:gridCol w:w="1201"/>
        <w:gridCol w:w="1134"/>
        <w:gridCol w:w="1134"/>
        <w:gridCol w:w="1276"/>
        <w:gridCol w:w="1375"/>
        <w:gridCol w:w="6"/>
      </w:tblGrid>
      <w:tr w:rsidR="009A026F" w:rsidRPr="009A026F" w:rsidTr="00091885">
        <w:tc>
          <w:tcPr>
            <w:tcW w:w="2398" w:type="dxa"/>
            <w:vMerge w:val="restart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Источник финансового обеспечения муниципальной программы</w:t>
            </w:r>
          </w:p>
        </w:tc>
        <w:tc>
          <w:tcPr>
            <w:tcW w:w="7171" w:type="dxa"/>
            <w:gridSpan w:val="7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9A026F" w:rsidRPr="009A026F" w:rsidTr="00091885">
        <w:trPr>
          <w:gridAfter w:val="1"/>
          <w:wAfter w:w="6" w:type="dxa"/>
        </w:trPr>
        <w:tc>
          <w:tcPr>
            <w:tcW w:w="2398" w:type="dxa"/>
            <w:vMerge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045" w:type="dxa"/>
            <w:vMerge w:val="restart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Всего &lt;1&gt;</w:t>
            </w:r>
          </w:p>
        </w:tc>
        <w:tc>
          <w:tcPr>
            <w:tcW w:w="6120" w:type="dxa"/>
            <w:gridSpan w:val="5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из них &lt;2&gt;</w:t>
            </w:r>
          </w:p>
        </w:tc>
      </w:tr>
      <w:tr w:rsidR="009A026F" w:rsidRPr="009A026F" w:rsidTr="00091885">
        <w:trPr>
          <w:gridAfter w:val="1"/>
          <w:wAfter w:w="6" w:type="dxa"/>
        </w:trPr>
        <w:tc>
          <w:tcPr>
            <w:tcW w:w="2398" w:type="dxa"/>
            <w:vMerge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045" w:type="dxa"/>
            <w:vMerge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20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2029</w:t>
            </w:r>
          </w:p>
        </w:tc>
        <w:tc>
          <w:tcPr>
            <w:tcW w:w="1375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2030</w:t>
            </w:r>
          </w:p>
        </w:tc>
      </w:tr>
      <w:tr w:rsidR="009A026F" w:rsidRPr="009A026F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9A026F" w:rsidRPr="009A026F" w:rsidRDefault="009A026F" w:rsidP="009A026F">
            <w:pPr>
              <w:tabs>
                <w:tab w:val="left" w:pos="2119"/>
                <w:tab w:val="left" w:pos="2377"/>
              </w:tabs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143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238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1375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</w:tr>
      <w:tr w:rsidR="009A026F" w:rsidRPr="009A026F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Муниципальная программа – всего</w:t>
            </w:r>
          </w:p>
        </w:tc>
        <w:tc>
          <w:tcPr>
            <w:tcW w:w="1045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3155,0</w:t>
            </w:r>
          </w:p>
        </w:tc>
        <w:tc>
          <w:tcPr>
            <w:tcW w:w="120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631,0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631,0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631,0</w:t>
            </w:r>
          </w:p>
        </w:tc>
        <w:tc>
          <w:tcPr>
            <w:tcW w:w="1276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631,0</w:t>
            </w:r>
          </w:p>
        </w:tc>
        <w:tc>
          <w:tcPr>
            <w:tcW w:w="1375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631,0</w:t>
            </w:r>
          </w:p>
        </w:tc>
      </w:tr>
      <w:tr w:rsidR="009A026F" w:rsidRPr="009A026F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</w:tc>
        <w:tc>
          <w:tcPr>
            <w:tcW w:w="1045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20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375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9A026F" w:rsidRPr="009A026F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45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375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</w:tr>
      <w:tr w:rsidR="009A026F" w:rsidRPr="009A026F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областной бюджет</w:t>
            </w:r>
          </w:p>
        </w:tc>
        <w:tc>
          <w:tcPr>
            <w:tcW w:w="1045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3130,0</w:t>
            </w:r>
          </w:p>
        </w:tc>
        <w:tc>
          <w:tcPr>
            <w:tcW w:w="120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626,0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626,0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626,0</w:t>
            </w:r>
          </w:p>
        </w:tc>
        <w:tc>
          <w:tcPr>
            <w:tcW w:w="1276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626,0</w:t>
            </w:r>
          </w:p>
        </w:tc>
        <w:tc>
          <w:tcPr>
            <w:tcW w:w="1375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626,0</w:t>
            </w:r>
          </w:p>
        </w:tc>
      </w:tr>
      <w:tr w:rsidR="009A026F" w:rsidRPr="009A026F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 xml:space="preserve">бюджет района </w:t>
            </w:r>
          </w:p>
        </w:tc>
        <w:tc>
          <w:tcPr>
            <w:tcW w:w="1045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25,0</w:t>
            </w:r>
          </w:p>
        </w:tc>
        <w:tc>
          <w:tcPr>
            <w:tcW w:w="120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5,0</w:t>
            </w:r>
          </w:p>
        </w:tc>
        <w:tc>
          <w:tcPr>
            <w:tcW w:w="1375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5,0</w:t>
            </w:r>
          </w:p>
        </w:tc>
      </w:tr>
      <w:tr w:rsidR="009A026F" w:rsidRPr="009A026F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Иные внебюджетные источники</w:t>
            </w:r>
          </w:p>
        </w:tc>
        <w:tc>
          <w:tcPr>
            <w:tcW w:w="1045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b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375" w:type="dxa"/>
          </w:tcPr>
          <w:p w:rsidR="009A026F" w:rsidRPr="009A026F" w:rsidRDefault="009A026F" w:rsidP="009A026F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A026F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</w:tr>
    </w:tbl>
    <w:p w:rsidR="009A026F" w:rsidRPr="009A026F" w:rsidRDefault="009A026F" w:rsidP="009A026F">
      <w:pPr>
        <w:suppressAutoHyphens w:val="0"/>
        <w:autoSpaceDE w:val="0"/>
        <w:adjustRightInd w:val="0"/>
        <w:ind w:firstLine="0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__________________ 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&lt;1</w:t>
      </w:r>
      <w:proofErr w:type="gramStart"/>
      <w:r w:rsidRPr="009A026F">
        <w:rPr>
          <w:rFonts w:eastAsia="Times New Roman"/>
          <w:kern w:val="0"/>
          <w:szCs w:val="24"/>
          <w:lang w:eastAsia="ru-RU"/>
        </w:rPr>
        <w:t>&gt; У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>казывается планируемый объем финансового обеспечения муниципальной программы по всем годам ее реализации.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&lt;2</w:t>
      </w:r>
      <w:proofErr w:type="gramStart"/>
      <w:r w:rsidRPr="009A026F">
        <w:rPr>
          <w:rFonts w:eastAsia="Times New Roman"/>
          <w:kern w:val="0"/>
          <w:szCs w:val="24"/>
          <w:lang w:eastAsia="ru-RU"/>
        </w:rPr>
        <w:t>&gt; У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>казываются все годы реализации муниципальной программы.</w:t>
      </w:r>
    </w:p>
    <w:p w:rsidR="009A026F" w:rsidRPr="009A026F" w:rsidRDefault="009A026F" w:rsidP="009A026F">
      <w:pPr>
        <w:suppressAutoHyphens w:val="0"/>
        <w:autoSpaceDE w:val="0"/>
        <w:adjustRightInd w:val="0"/>
        <w:ind w:firstLine="540"/>
        <w:jc w:val="center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_________________ </w:t>
      </w: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0"/>
        <w:jc w:val="center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br w:type="page"/>
      </w: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left="720" w:firstLine="414"/>
        <w:contextualSpacing/>
        <w:jc w:val="left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lastRenderedPageBreak/>
        <w:t xml:space="preserve">1.Общая характеристика сферы муниципальной программы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Наибольшую социальную напряженность в государстве вызывает вопрос о состоянии преступности. Криминогенный потенциал нынешнего российского общества весьма высок. Преступность, существуя в обществе, пронизывает различные его сферы, определяет состояние общественной и личной безопасности, препятствует эффективному проведению социально- экономических преобразований. Таким образом, особое значение приобретает выработка комплексных мер, направленных на предупреждение, выявление, устранение причин и условий, способствующих совершению преступлений и иных правонарушений.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Система профилактики правонарушений предусматривает объединение усилий органов местного самоуправления, правоохранительных органов и населения в противодействии преступности, терроризму, экстремизму и иным противоправным деяниям.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В соответствии с приказом МВД России от 31.12.2013 № 10470 «Вопросы </w:t>
      </w:r>
      <w:proofErr w:type="gramStart"/>
      <w:r w:rsidRPr="009A026F">
        <w:rPr>
          <w:rFonts w:eastAsia="Times New Roman"/>
          <w:kern w:val="0"/>
          <w:szCs w:val="24"/>
          <w:lang w:eastAsia="ru-RU"/>
        </w:rPr>
        <w:t>оценки деятельности территориальных органов Министерства внутренних дел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 xml:space="preserve"> РФ» и приказа УМВД России по Кировской области от 22.06.2021 № 510 «О системе оценки деятельности территориальных органом МВД России на районном уровне Кировской области» муниципальное образование оценивается положительно. Анализ правопорядка  и итогов деятельности является стабильной и контролируемой, характеризуется снижением уровня преступности.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Оперативная обстановка по итогам работы за 2024 год характеризуется снижением общего уровня преступности на 6,6 % по сравнению с 2023 годом.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На территории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 сложилась система работы по профилактике безнадзорности, правонарушений, организации отдыха и занятости детей, которая включает комплекс мер, направленных на выявление причин и условий, способствующих правонарушениям и осуществлению индивидуально-профилактической работы с несовершеннолетними и семьями, находящимися в социально опасном положении. Деятельность осуществляется в соответствии с Федеральным законом от 26.06.1999 г. №-120 «Об основах системы профилактики, безнадзорности и правонарушений несовершеннолетних», на основании законодательства Российской Федерации и законодательства Кировской области.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За последние годы осуществляется формирование системы профилактики детского и семейного неблагополучия, безнадзорности и правонарушений, включающей комплекс государственных учреждений и общественных организаций района, которые реализуют новые формы и методы профилактической работы с несовершеннолетними.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Одним из эффективных методов решения проблемы детской безнадзорности и профилактики асоциального поведения является организация полезной занятости подростков группы социального риска в свободное от учебы время и в каникулярные периоды. У подростков повышается мотивация к трудовой деятельности, формируются первичные профессиональные навыки.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Анализ районного банка данных показывает, что количество социально-опасных семей заметно снижается.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color w:val="000000" w:themeColor="text1"/>
          <w:kern w:val="0"/>
          <w:szCs w:val="24"/>
          <w:highlight w:val="yellow"/>
          <w:lang w:eastAsia="ru-RU"/>
        </w:rPr>
      </w:pPr>
      <w:proofErr w:type="gramStart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>Криминогенная обстановка</w:t>
      </w:r>
      <w:proofErr w:type="gramEnd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 в подростковой среде на территории обслуживания МО характеризуется значительным снижением количества зарегистрированных преступлений, совершенных несовершеннолетними. Несовершеннолетними и при их участии совершено 11 преступлений (-45,0%, 20), но все же удельный вес подростковых преступлений от </w:t>
      </w: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lastRenderedPageBreak/>
        <w:t xml:space="preserve">общего числа раскрытых преступлений остается большим, выше </w:t>
      </w:r>
      <w:proofErr w:type="spellStart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>среднеобласного</w:t>
      </w:r>
      <w:proofErr w:type="spellEnd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 и составил 5,6%. </w:t>
      </w:r>
      <w:r w:rsidRPr="009A026F">
        <w:rPr>
          <w:rFonts w:eastAsia="Times New Roman"/>
          <w:color w:val="000000" w:themeColor="text1"/>
          <w:kern w:val="0"/>
          <w:szCs w:val="24"/>
          <w:highlight w:val="yellow"/>
          <w:lang w:eastAsia="ru-RU"/>
        </w:rPr>
        <w:t xml:space="preserve">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В целом, по итогам реализации муниципальной программы отмечается снижение количества несовершеннолетних, состоящих на различных видах учета. В то же время, негативные социальные факторы по-прежнему остаются основными причинами формирования социально –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девиантного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поведения подростков. Низкий уровень и качество жизни семей, безработица родителей, невыполнение родителями обязанностей по воспитанию детей, вовлечение подростков в преступную деятельность со стороны взрослых лиц, а также самовольные уходы несовершеннолетних из учреждений, семей, бродяжничество, основные негативные процессы, которые обуславливают преступность несовершеннолетних.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В целях повышения эффективности профилактических мероприятий, проводимых как с ребенком, так и с родителями, разрабатываются и внедряются в практику новые технологии по работе с семьей и детьми, находящимися в трудной жизненной ситуации и социально опасном положении, которые получают соответствующее социальное сопровождение.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Несмотря на принимаемые службами системы профилактики меры по устранению причин и условий, способствующих преодолению семейного неблагополучия и безнадзорности детей, эти проблемы остаются острыми.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Одна из крупномасштабных проблем России – это проблема наркомании. Анализ ситуации, сложившейся на территории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 показывает, что широкого распространения наркотиков не наблюдается, хотя определенные тенденции к появлению их на территории района имеются. Системного характера данные преступления в настоящее время не имеют, </w:t>
      </w:r>
      <w:proofErr w:type="gramStart"/>
      <w:r w:rsidRPr="009A026F">
        <w:rPr>
          <w:rFonts w:eastAsia="Times New Roman"/>
          <w:kern w:val="0"/>
          <w:szCs w:val="24"/>
          <w:lang w:eastAsia="ru-RU"/>
        </w:rPr>
        <w:t>носят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 xml:space="preserve"> как правило эпизодический характер. В целях профилактики необходимо более широко использовать все имеющиеся пропагандистские ресурсы всех субъектов профилактики.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Однако, несмотря на позитивную статистику, основными проблемами в сфере профилактики преступлений и правонарушений остаются: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- преступность в районе;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- злоупотребление алкоголем;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- несовершеннолетняя преступность;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- адаптация лиц, освободившихся из мест лишения свободы;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Необходимость предотвращения прогнозируемого скачка подростковой преступности приводит к выводу о повышении качества и эффективности районной системы профилактики безнадзорности и правонарушений несовершеннолетних. Профилактическое направление наиболее значимое в предупреждении преступлений подростков, которые в силу своего возраста более восприимчивы к мерам профилактики и являются главной заботой общества.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Для стабилизации </w:t>
      </w:r>
      <w:proofErr w:type="gramStart"/>
      <w:r w:rsidRPr="009A026F">
        <w:rPr>
          <w:rFonts w:eastAsia="Times New Roman"/>
          <w:kern w:val="0"/>
          <w:szCs w:val="24"/>
          <w:lang w:eastAsia="ru-RU"/>
        </w:rPr>
        <w:t>криминогенной обстановки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 xml:space="preserve"> на территории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 и безнадзорности несовершеннолетних необходимо постоянно проводить комплекс профилактических мероприятий в рамках муниципальной программы. Решение задач в сфере законности и правопорядка приведет к улучшению </w:t>
      </w:r>
      <w:proofErr w:type="gramStart"/>
      <w:r w:rsidRPr="009A026F">
        <w:rPr>
          <w:rFonts w:eastAsia="Times New Roman"/>
          <w:kern w:val="0"/>
          <w:szCs w:val="24"/>
          <w:lang w:eastAsia="ru-RU"/>
        </w:rPr>
        <w:t>криминогенной обстановки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 xml:space="preserve"> на территории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района. Профилактика и предупреждение «рецидивной» и «пьяной» преступности несовершеннолетних, стабилизация уровня наркотизации, снижение роста тяжких и особо тяжких преступлений, готовность к эффективной работе </w:t>
      </w:r>
      <w:r w:rsidRPr="009A026F">
        <w:rPr>
          <w:rFonts w:eastAsia="Times New Roman"/>
          <w:kern w:val="0"/>
          <w:szCs w:val="24"/>
          <w:lang w:eastAsia="ru-RU"/>
        </w:rPr>
        <w:lastRenderedPageBreak/>
        <w:t>общественных объединений и формирований повышает уровень общей и личной безопасности.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</w:p>
    <w:p w:rsidR="009A026F" w:rsidRPr="009A026F" w:rsidRDefault="009A026F" w:rsidP="009A026F">
      <w:pPr>
        <w:widowControl/>
        <w:suppressAutoHyphens w:val="0"/>
        <w:autoSpaceDE w:val="0"/>
        <w:adjustRightInd w:val="0"/>
        <w:spacing w:line="276" w:lineRule="auto"/>
        <w:ind w:left="780" w:firstLine="414"/>
        <w:jc w:val="left"/>
        <w:outlineLvl w:val="1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t>2.Цели, задачи и сроки реализации муниципальной программы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Приоритеты муниципальной политики в сфере законности и правопорядка на период до 2030 года сформированы с учетом целей и задач и представлены в следующих документах:</w:t>
      </w: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федеральным законом от 24 июня 1999 года № 120-ФЗ «Об основах системы профилактики безнадзорности и правонарушений несовершеннолетних». </w:t>
      </w: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Стратегией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 «Об утверждении Стратегии государственной антинаркотической политики Российской Федерации на период до 2030 года»; </w:t>
      </w: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стратегией национальной безопасности Российской Федерации, утвержденной Указом Президента Российской Федерации от 02.07.2021 № 400 «О Стратегии национальной безопасности Российской Федерации».</w:t>
      </w:r>
    </w:p>
    <w:p w:rsidR="009A026F" w:rsidRPr="009A026F" w:rsidRDefault="009A026F" w:rsidP="009A026F">
      <w:pPr>
        <w:tabs>
          <w:tab w:val="left" w:pos="1601"/>
          <w:tab w:val="left" w:pos="1603"/>
        </w:tabs>
        <w:suppressAutoHyphens w:val="0"/>
        <w:autoSpaceDE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Распоряжением губернатора Кировской области от 25.12.2020 № 126 «О реализации приоритетных направлений антинаркотической политики в Кировской области на период до 2030 года»;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Times New Roman" w:cs="Arial"/>
          <w:color w:val="000000" w:themeColor="text1"/>
          <w:kern w:val="0"/>
          <w:szCs w:val="24"/>
          <w:lang w:eastAsia="ru-RU"/>
        </w:rPr>
      </w:pPr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>распоряжением Правительства Кировской области от 25.11.2024 № 301 «Об утверждении Стратегии социально-экономического развития Кировской области на период до 2036 года»;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 xml:space="preserve">государственной программой Кировской </w:t>
      </w: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>области «Безопасная среда для жизни», утвержденной постановлением Правительства Кировской области от 26.06.2025 № 327-П «Об утверждении государственной программы Кировской области «Безопасная среда для жизни»;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Times New Roman" w:cs="Arial"/>
          <w:color w:val="000000" w:themeColor="text1"/>
          <w:kern w:val="0"/>
          <w:szCs w:val="24"/>
          <w:lang w:eastAsia="ru-RU"/>
        </w:rPr>
      </w:pPr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 xml:space="preserve">решение </w:t>
      </w:r>
      <w:proofErr w:type="spellStart"/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>Подосиновской</w:t>
      </w:r>
      <w:proofErr w:type="spellEnd"/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 xml:space="preserve"> районной Думы от 22.05.2019   №  35/216 «Об утверждении Стратегии социально-экономического развития </w:t>
      </w:r>
      <w:proofErr w:type="spellStart"/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 xml:space="preserve"> района Кировской области на период 2019 – 2035 годов» (далее – </w:t>
      </w:r>
      <w:hyperlink w:anchor="P37" w:history="1">
        <w:r w:rsidRPr="009A026F">
          <w:rPr>
            <w:rFonts w:eastAsia="Times New Roman" w:cs="Arial"/>
            <w:color w:val="000000" w:themeColor="text1"/>
            <w:kern w:val="0"/>
            <w:szCs w:val="24"/>
            <w:lang w:eastAsia="ru-RU"/>
          </w:rPr>
          <w:t>Стратегия</w:t>
        </w:r>
      </w:hyperlink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 xml:space="preserve"> социально – экономического развития </w:t>
      </w:r>
      <w:proofErr w:type="spellStart"/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 w:cs="Arial"/>
          <w:color w:val="000000" w:themeColor="text1"/>
          <w:kern w:val="0"/>
          <w:szCs w:val="24"/>
          <w:lang w:eastAsia="ru-RU"/>
        </w:rPr>
        <w:t xml:space="preserve"> района).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Целью  муниципальной программы является: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обеспечение правопорядка  на территории </w:t>
      </w:r>
      <w:proofErr w:type="spellStart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 района.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Для достижения указанных целей необходимо решить следующие задачи: </w:t>
      </w:r>
    </w:p>
    <w:p w:rsidR="009A026F" w:rsidRPr="009A026F" w:rsidRDefault="009A026F" w:rsidP="009A026F">
      <w:pPr>
        <w:widowControl/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повышение результативности профилактики правонарушений и преступлений; 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профилактика употребления наркотических средств, алкогольных напитков и психотропных веществ; </w:t>
      </w:r>
    </w:p>
    <w:p w:rsidR="009A026F" w:rsidRPr="009A026F" w:rsidRDefault="009A026F" w:rsidP="009A026F">
      <w:pPr>
        <w:widowControl/>
        <w:autoSpaceDE w:val="0"/>
        <w:autoSpaceDN/>
        <w:spacing w:line="276" w:lineRule="auto"/>
        <w:ind w:firstLine="414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создание условий </w:t>
      </w:r>
      <w:proofErr w:type="gramStart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>для</w:t>
      </w:r>
      <w:proofErr w:type="gramEnd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 </w:t>
      </w:r>
      <w:proofErr w:type="gramStart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>обеспечение</w:t>
      </w:r>
      <w:proofErr w:type="gramEnd"/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 деятельности КДН и ЗП.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Сроки реализации муниципальной программы 2026 – 2030 гг.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1134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t xml:space="preserve">3.Характеристика мероприятий муниципальной программы 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1134"/>
        <w:rPr>
          <w:rFonts w:eastAsia="Times New Roman"/>
          <w:b/>
          <w:kern w:val="0"/>
          <w:szCs w:val="24"/>
          <w:lang w:eastAsia="ru-RU"/>
        </w:rPr>
      </w:pPr>
    </w:p>
    <w:p w:rsidR="009A026F" w:rsidRPr="009A026F" w:rsidRDefault="009A026F" w:rsidP="009A026F">
      <w:pPr>
        <w:widowControl/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3.1. Для решения задачи</w:t>
      </w: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 «Повышение результативности профилактики правонарушений и преступлений» </w:t>
      </w:r>
      <w:r w:rsidRPr="009A026F">
        <w:rPr>
          <w:rFonts w:eastAsia="Times New Roman"/>
          <w:kern w:val="0"/>
          <w:szCs w:val="24"/>
          <w:lang w:eastAsia="ru-RU"/>
        </w:rPr>
        <w:t>реализуются мероприятия: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jc w:val="left"/>
        <w:rPr>
          <w:rFonts w:eastAsia="SimSun"/>
          <w:kern w:val="1"/>
          <w:szCs w:val="24"/>
          <w:lang w:eastAsia="zh-CN" w:bidi="hi-IN"/>
        </w:rPr>
      </w:pPr>
      <w:r w:rsidRPr="009A026F">
        <w:rPr>
          <w:rFonts w:eastAsia="SimSun"/>
          <w:kern w:val="1"/>
          <w:szCs w:val="24"/>
          <w:lang w:eastAsia="zh-CN" w:bidi="hi-IN"/>
        </w:rPr>
        <w:t xml:space="preserve">обеспечение безопасности и правопорядка; 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jc w:val="left"/>
        <w:rPr>
          <w:rFonts w:eastAsia="SimSun"/>
          <w:kern w:val="1"/>
          <w:szCs w:val="24"/>
          <w:lang w:eastAsia="zh-CN" w:bidi="hi-IN"/>
        </w:rPr>
      </w:pPr>
      <w:r w:rsidRPr="009A026F">
        <w:rPr>
          <w:rFonts w:eastAsia="Times New Roman"/>
          <w:kern w:val="0"/>
          <w:szCs w:val="24"/>
          <w:lang w:eastAsia="ru-RU"/>
        </w:rPr>
        <w:t>3.2. Для решения задачи</w:t>
      </w:r>
      <w:r w:rsidRPr="009A026F">
        <w:rPr>
          <w:rFonts w:ascii="Arial" w:eastAsia="Times New Roman" w:hAnsi="Arial" w:cs="Arial"/>
          <w:color w:val="000000" w:themeColor="text1"/>
          <w:kern w:val="0"/>
          <w:szCs w:val="24"/>
          <w:lang w:eastAsia="ru-RU"/>
        </w:rPr>
        <w:t xml:space="preserve"> </w:t>
      </w: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 xml:space="preserve">«Профилактика употребления наркотических средств, алкогольных напитков и психотропных веществ» </w:t>
      </w:r>
      <w:r w:rsidRPr="009A026F">
        <w:rPr>
          <w:rFonts w:eastAsia="Times New Roman"/>
          <w:kern w:val="0"/>
          <w:szCs w:val="24"/>
          <w:lang w:eastAsia="ru-RU"/>
        </w:rPr>
        <w:t>реализуются мероприятия:</w:t>
      </w:r>
      <w:r w:rsidRPr="009A026F">
        <w:rPr>
          <w:rFonts w:eastAsia="SimSun"/>
          <w:kern w:val="1"/>
          <w:szCs w:val="24"/>
          <w:lang w:eastAsia="zh-CN" w:bidi="hi-IN"/>
        </w:rPr>
        <w:t xml:space="preserve"> 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jc w:val="left"/>
        <w:rPr>
          <w:rFonts w:eastAsia="SimSun"/>
          <w:kern w:val="1"/>
          <w:szCs w:val="24"/>
          <w:lang w:eastAsia="zh-CN" w:bidi="hi-IN"/>
        </w:rPr>
      </w:pPr>
      <w:r w:rsidRPr="009A026F">
        <w:rPr>
          <w:rFonts w:eastAsia="SimSun"/>
          <w:kern w:val="1"/>
          <w:szCs w:val="24"/>
          <w:lang w:eastAsia="zh-CN" w:bidi="hi-IN"/>
        </w:rPr>
        <w:lastRenderedPageBreak/>
        <w:t>организация мероприятий, направленных на профилактику незаконного потребления и оборота наркотических сре</w:t>
      </w:r>
      <w:proofErr w:type="gramStart"/>
      <w:r w:rsidRPr="009A026F">
        <w:rPr>
          <w:rFonts w:eastAsia="SimSun"/>
          <w:kern w:val="1"/>
          <w:szCs w:val="24"/>
          <w:lang w:eastAsia="zh-CN" w:bidi="hi-IN"/>
        </w:rPr>
        <w:t>дств ср</w:t>
      </w:r>
      <w:proofErr w:type="gramEnd"/>
      <w:r w:rsidRPr="009A026F">
        <w:rPr>
          <w:rFonts w:eastAsia="SimSun"/>
          <w:kern w:val="1"/>
          <w:szCs w:val="24"/>
          <w:lang w:eastAsia="zh-CN" w:bidi="hi-IN"/>
        </w:rPr>
        <w:t>еди населения, в том числе среди несовершеннолетних,  привлечение населения к здоровому образу жизни;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3.3. Для решения задачи</w:t>
      </w:r>
      <w:r w:rsidRPr="009A026F">
        <w:rPr>
          <w:rFonts w:ascii="Arial" w:eastAsia="Times New Roman" w:hAnsi="Arial" w:cs="Arial"/>
          <w:color w:val="000000" w:themeColor="text1"/>
          <w:kern w:val="0"/>
          <w:szCs w:val="24"/>
          <w:lang w:eastAsia="ru-RU"/>
        </w:rPr>
        <w:t xml:space="preserve"> </w:t>
      </w: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>«Создание условий для</w:t>
      </w:r>
      <w:r w:rsidRPr="009A026F">
        <w:rPr>
          <w:rFonts w:ascii="Arial" w:eastAsia="Times New Roman" w:hAnsi="Arial" w:cs="Arial"/>
          <w:color w:val="000000" w:themeColor="text1"/>
          <w:kern w:val="0"/>
          <w:szCs w:val="24"/>
          <w:lang w:eastAsia="ru-RU"/>
        </w:rPr>
        <w:t xml:space="preserve"> </w:t>
      </w:r>
      <w:r w:rsidRPr="009A026F">
        <w:rPr>
          <w:rFonts w:eastAsia="Times New Roman"/>
          <w:color w:val="000000" w:themeColor="text1"/>
          <w:kern w:val="0"/>
          <w:szCs w:val="24"/>
          <w:lang w:eastAsia="ru-RU"/>
        </w:rPr>
        <w:t>обеспечения деятельности КДН и ЗП»</w:t>
      </w:r>
      <w:r w:rsidRPr="009A026F">
        <w:rPr>
          <w:rFonts w:eastAsia="Times New Roman"/>
          <w:kern w:val="0"/>
          <w:szCs w:val="24"/>
          <w:lang w:eastAsia="ru-RU"/>
        </w:rPr>
        <w:t xml:space="preserve"> реализуются мероприятия: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SimSun"/>
          <w:kern w:val="1"/>
          <w:szCs w:val="24"/>
          <w:lang w:eastAsia="zh-CN" w:bidi="hi-IN"/>
        </w:rPr>
      </w:pPr>
      <w:r w:rsidRPr="009A026F">
        <w:rPr>
          <w:rFonts w:eastAsia="SimSun"/>
          <w:kern w:val="1"/>
          <w:szCs w:val="24"/>
          <w:lang w:eastAsia="zh-CN" w:bidi="hi-IN"/>
        </w:rPr>
        <w:t>обеспечение деятельности КДН и ЗП.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jc w:val="left"/>
        <w:rPr>
          <w:rFonts w:eastAsia="SimSun"/>
          <w:kern w:val="1"/>
          <w:szCs w:val="24"/>
          <w:lang w:eastAsia="zh-CN" w:bidi="hi-IN"/>
        </w:rPr>
      </w:pPr>
      <w:r w:rsidRPr="009A026F">
        <w:rPr>
          <w:rFonts w:eastAsia="SimSun"/>
          <w:kern w:val="1"/>
          <w:szCs w:val="24"/>
          <w:lang w:eastAsia="zh-CN" w:bidi="hi-IN"/>
        </w:rPr>
        <w:t xml:space="preserve">В рамках реализации мероприятия «обеспечение деятельности КДН и ЗП» планируются следующие </w:t>
      </w:r>
      <w:proofErr w:type="spellStart"/>
      <w:r w:rsidRPr="009A026F">
        <w:rPr>
          <w:rFonts w:eastAsia="SimSun"/>
          <w:kern w:val="1"/>
          <w:szCs w:val="24"/>
          <w:lang w:eastAsia="zh-CN" w:bidi="hi-IN"/>
        </w:rPr>
        <w:t>расходы</w:t>
      </w:r>
      <w:proofErr w:type="gramStart"/>
      <w:r w:rsidRPr="009A026F">
        <w:rPr>
          <w:rFonts w:eastAsia="SimSun"/>
          <w:kern w:val="1"/>
          <w:szCs w:val="24"/>
          <w:lang w:eastAsia="zh-CN" w:bidi="hi-IN"/>
        </w:rPr>
        <w:t>:о</w:t>
      </w:r>
      <w:proofErr w:type="gramEnd"/>
      <w:r w:rsidRPr="009A026F">
        <w:rPr>
          <w:rFonts w:eastAsia="SimSun"/>
          <w:kern w:val="1"/>
          <w:szCs w:val="24"/>
          <w:lang w:eastAsia="zh-CN" w:bidi="hi-IN"/>
        </w:rPr>
        <w:t>плата</w:t>
      </w:r>
      <w:proofErr w:type="spellEnd"/>
      <w:r w:rsidRPr="009A026F">
        <w:rPr>
          <w:rFonts w:eastAsia="SimSun"/>
          <w:kern w:val="1"/>
          <w:szCs w:val="24"/>
          <w:lang w:eastAsia="zh-CN" w:bidi="hi-IN"/>
        </w:rPr>
        <w:t xml:space="preserve"> труда специалистов, обеспечение участия в областных семинарах, курсах, приобретение  информационных услуг, приобретение услуг по сервисному обслуживанию </w:t>
      </w:r>
      <w:proofErr w:type="spellStart"/>
      <w:r w:rsidRPr="009A026F">
        <w:rPr>
          <w:rFonts w:eastAsia="SimSun"/>
          <w:kern w:val="1"/>
          <w:szCs w:val="24"/>
          <w:lang w:eastAsia="zh-CN" w:bidi="hi-IN"/>
        </w:rPr>
        <w:t>орг.техники</w:t>
      </w:r>
      <w:proofErr w:type="spellEnd"/>
      <w:r w:rsidRPr="009A026F">
        <w:rPr>
          <w:rFonts w:eastAsia="SimSun"/>
          <w:kern w:val="1"/>
          <w:szCs w:val="24"/>
          <w:lang w:eastAsia="zh-CN" w:bidi="hi-IN"/>
        </w:rPr>
        <w:t xml:space="preserve"> и другие расходы.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Реализация муниципальной программы позволит обеспечить укрепление общественной безопасности и повышение защищенности населения и территорий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района.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jc w:val="center"/>
        <w:rPr>
          <w:rFonts w:eastAsia="Times New Roman"/>
          <w:kern w:val="0"/>
          <w:szCs w:val="24"/>
          <w:lang w:eastAsia="ru-RU"/>
        </w:rPr>
      </w:pPr>
    </w:p>
    <w:p w:rsidR="009A026F" w:rsidRPr="009A026F" w:rsidRDefault="009A026F" w:rsidP="009A026F">
      <w:pPr>
        <w:widowControl/>
        <w:suppressAutoHyphens w:val="0"/>
        <w:autoSpaceDN/>
        <w:adjustRightInd w:val="0"/>
        <w:spacing w:line="276" w:lineRule="auto"/>
        <w:ind w:left="720" w:firstLine="414"/>
        <w:contextualSpacing/>
        <w:jc w:val="left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t>4.Финансовое обеспечение муниципальной программы</w:t>
      </w:r>
    </w:p>
    <w:p w:rsidR="009A026F" w:rsidRPr="009A026F" w:rsidRDefault="009A026F" w:rsidP="009A026F">
      <w:pPr>
        <w:widowControl/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Финансовое обеспечение реализации муниципальной программы осуществляется за счет бюджетных ассигнований бюджета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района, привлеченных средств иных бюджетов бюджетной системы Российской федерации.</w:t>
      </w:r>
    </w:p>
    <w:p w:rsidR="009A026F" w:rsidRPr="009A026F" w:rsidRDefault="009A026F" w:rsidP="009A026F">
      <w:pPr>
        <w:widowControl/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proofErr w:type="gramStart"/>
      <w:r w:rsidRPr="009A026F">
        <w:rPr>
          <w:rFonts w:eastAsia="Times New Roman"/>
          <w:kern w:val="0"/>
          <w:szCs w:val="24"/>
          <w:lang w:eastAsia="ru-RU"/>
        </w:rPr>
        <w:t>Средства областного бюджета выделяются в виде субвенций, на выполнение отдельных государственных полномочий по созданию в муниципальных районах, городских округах комиссий по делам несовершеннолетних и защите их прав и организации деятельности в сфере профилактики безнадзорности и правонарушений несовершеннолетних, включая административную юрисдикцию на основании Закона</w:t>
      </w:r>
      <w:r w:rsidRPr="009A026F">
        <w:rPr>
          <w:rFonts w:eastAsia="Times New Roman"/>
          <w:color w:val="FF0000"/>
          <w:kern w:val="0"/>
          <w:szCs w:val="24"/>
          <w:lang w:eastAsia="ru-RU"/>
        </w:rPr>
        <w:t xml:space="preserve"> </w:t>
      </w:r>
      <w:r w:rsidRPr="009A026F">
        <w:rPr>
          <w:rFonts w:eastAsia="Times New Roman"/>
          <w:kern w:val="0"/>
          <w:szCs w:val="24"/>
          <w:lang w:eastAsia="ru-RU"/>
        </w:rPr>
        <w:t xml:space="preserve"> Кировской области  «О комиссиях по делам несовершеннолетних и защите их прав в Кировской области» 578 –ЗО от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 xml:space="preserve">  25.11.2010 г. 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Объем ежегодных расходов, связанных с финансовым обеспечением муниципальной программы за счет средств бюджета района, определяется в установленном порядке при принятии решения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Подосиновской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районной Думы о бюджете района на очередной финансовый год и плановый период.</w:t>
      </w:r>
    </w:p>
    <w:p w:rsidR="009A026F" w:rsidRPr="009A026F" w:rsidRDefault="009A026F" w:rsidP="009A026F">
      <w:pPr>
        <w:widowControl/>
        <w:suppressAutoHyphens w:val="0"/>
        <w:autoSpaceDE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Объемы финансирования мероприятий муниципальной программы могут изменяться в зависимости от возможностей бюджетов.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Применяемый метод оценки затрат на реализацию мероприятий муниципальной программы рассчитывается в соответствии с методикой планирования бюджетных ассигнований бюджета муниципального образования на очередной финансовый год и плановый период.</w:t>
      </w:r>
    </w:p>
    <w:p w:rsidR="009A026F" w:rsidRPr="009A026F" w:rsidRDefault="009A026F" w:rsidP="009A026F">
      <w:pPr>
        <w:widowControl/>
        <w:suppressAutoHyphens w:val="0"/>
        <w:autoSpaceDN/>
        <w:adjustRightInd w:val="0"/>
        <w:spacing w:line="276" w:lineRule="auto"/>
        <w:ind w:firstLine="414"/>
        <w:contextualSpacing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Объем финансового обеспечения муниципальной программы по годам реализации указан в приложении 1.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jc w:val="left"/>
        <w:rPr>
          <w:rFonts w:eastAsia="Times New Roman"/>
          <w:kern w:val="0"/>
          <w:szCs w:val="24"/>
          <w:lang w:eastAsia="ru-RU"/>
        </w:rPr>
      </w:pPr>
    </w:p>
    <w:p w:rsidR="009A026F" w:rsidRPr="009A026F" w:rsidRDefault="009A026F" w:rsidP="009A026F">
      <w:pPr>
        <w:widowControl/>
        <w:suppressAutoHyphens w:val="0"/>
        <w:autoSpaceDN/>
        <w:adjustRightInd w:val="0"/>
        <w:spacing w:line="276" w:lineRule="auto"/>
        <w:ind w:firstLine="1134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t xml:space="preserve">5.Описание показателей реализации муниципальной программы 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contextualSpacing/>
        <w:rPr>
          <w:rFonts w:eastAsia="Times New Roman"/>
          <w:color w:val="000000"/>
          <w:kern w:val="0"/>
          <w:szCs w:val="24"/>
          <w:lang w:eastAsia="ru-RU"/>
        </w:rPr>
      </w:pPr>
      <w:r w:rsidRPr="009A026F">
        <w:rPr>
          <w:rFonts w:eastAsia="Times New Roman"/>
          <w:color w:val="000000"/>
          <w:kern w:val="0"/>
          <w:szCs w:val="24"/>
          <w:lang w:eastAsia="ru-RU"/>
        </w:rPr>
        <w:t>При реализации муниципальной программы используются следующие показатели: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количество проведенных публичных мероприятий, направленных на профилактику преступлений среди подростков и молодежи;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удельный вес преступлений, совершенных несовершеннолетними от общего количества преступлений; 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количество выходов, отработанных членами добровольных формирований населения по охране общественного порядка;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lastRenderedPageBreak/>
        <w:t>количество привлеченных лиц за административные правонарушения с участием добровольных формирований;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количество мероприятий по формированию позитивного общественного мнения о деятельности по профилактике экстремизма, терроризма и правонарушений;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proofErr w:type="spellStart"/>
      <w:r w:rsidRPr="009A026F">
        <w:rPr>
          <w:rFonts w:eastAsia="Times New Roman"/>
          <w:kern w:val="0"/>
          <w:szCs w:val="24"/>
          <w:lang w:eastAsia="ru-RU"/>
        </w:rPr>
        <w:t>криминогенность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наркомании;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количество случаев отравления наркотиками, в том числе среди несовершеннолетних;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количество случаев смерти в результате потребления наркотиков;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количество заседаний комиссии по делам несовершеннолетних  защите их прав. </w:t>
      </w:r>
    </w:p>
    <w:p w:rsidR="009A026F" w:rsidRPr="009A026F" w:rsidRDefault="009A026F" w:rsidP="009A026F">
      <w:pPr>
        <w:suppressAutoHyphens w:val="0"/>
        <w:autoSpaceDN/>
        <w:spacing w:line="276" w:lineRule="auto"/>
        <w:ind w:firstLine="414"/>
        <w:rPr>
          <w:rFonts w:eastAsia="Times New Roman"/>
          <w:color w:val="000000"/>
          <w:kern w:val="0"/>
          <w:szCs w:val="24"/>
          <w:lang w:eastAsia="ru-RU"/>
        </w:rPr>
      </w:pPr>
      <w:r w:rsidRPr="009A026F">
        <w:rPr>
          <w:rFonts w:eastAsia="Times New Roman"/>
          <w:color w:val="000000"/>
          <w:kern w:val="0"/>
          <w:szCs w:val="24"/>
          <w:lang w:eastAsia="ru-RU"/>
        </w:rPr>
        <w:t xml:space="preserve">Показатели по годам реализации муниципальной программы, </w:t>
      </w:r>
      <w:proofErr w:type="gramStart"/>
      <w:r w:rsidRPr="009A026F">
        <w:rPr>
          <w:rFonts w:eastAsia="Times New Roman"/>
          <w:color w:val="000000"/>
          <w:kern w:val="0"/>
          <w:szCs w:val="24"/>
          <w:lang w:eastAsia="ru-RU"/>
        </w:rPr>
        <w:t>результат показателя, достигнутый за период реализации программы и  источник получения информации представлены</w:t>
      </w:r>
      <w:proofErr w:type="gramEnd"/>
      <w:r w:rsidRPr="009A026F">
        <w:rPr>
          <w:rFonts w:eastAsia="Times New Roman"/>
          <w:color w:val="000000"/>
          <w:kern w:val="0"/>
          <w:szCs w:val="24"/>
          <w:lang w:eastAsia="ru-RU"/>
        </w:rPr>
        <w:t xml:space="preserve"> в приложении № 2 к муниципальной программе. 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color w:val="000000"/>
          <w:kern w:val="0"/>
          <w:szCs w:val="24"/>
          <w:lang w:eastAsia="ru-RU"/>
        </w:rPr>
      </w:pPr>
      <w:r w:rsidRPr="009A026F">
        <w:rPr>
          <w:rFonts w:eastAsia="Times New Roman"/>
          <w:color w:val="000000"/>
          <w:kern w:val="0"/>
          <w:szCs w:val="24"/>
          <w:lang w:eastAsia="ru-RU"/>
        </w:rPr>
        <w:t xml:space="preserve">Методика </w:t>
      </w:r>
      <w:proofErr w:type="gramStart"/>
      <w:r w:rsidRPr="009A026F">
        <w:rPr>
          <w:rFonts w:eastAsia="Times New Roman"/>
          <w:color w:val="000000"/>
          <w:kern w:val="0"/>
          <w:szCs w:val="24"/>
          <w:lang w:eastAsia="ru-RU"/>
        </w:rPr>
        <w:t>расчёта значений показателей реализации муниципальной программы</w:t>
      </w:r>
      <w:proofErr w:type="gramEnd"/>
      <w:r w:rsidRPr="009A026F">
        <w:rPr>
          <w:rFonts w:eastAsia="Times New Roman"/>
          <w:color w:val="000000"/>
          <w:kern w:val="0"/>
          <w:szCs w:val="24"/>
          <w:lang w:eastAsia="ru-RU"/>
        </w:rPr>
        <w:t xml:space="preserve"> приведена в приложении № 3  к муниципальной программе.</w:t>
      </w:r>
    </w:p>
    <w:p w:rsidR="009A026F" w:rsidRPr="009A026F" w:rsidRDefault="009A026F" w:rsidP="009A026F">
      <w:pPr>
        <w:suppressAutoHyphens w:val="0"/>
        <w:autoSpaceDE w:val="0"/>
        <w:adjustRightInd w:val="0"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</w:p>
    <w:p w:rsidR="009A026F" w:rsidRPr="009A026F" w:rsidRDefault="009A026F" w:rsidP="009A026F">
      <w:pPr>
        <w:widowControl/>
        <w:suppressAutoHyphens w:val="0"/>
        <w:autoSpaceDN/>
        <w:adjustRightInd w:val="0"/>
        <w:spacing w:line="276" w:lineRule="auto"/>
        <w:ind w:firstLine="1134"/>
        <w:rPr>
          <w:rFonts w:eastAsia="Times New Roman"/>
          <w:b/>
          <w:kern w:val="0"/>
          <w:szCs w:val="24"/>
          <w:lang w:eastAsia="ru-RU"/>
        </w:rPr>
      </w:pPr>
      <w:r w:rsidRPr="009A026F">
        <w:rPr>
          <w:rFonts w:eastAsia="Times New Roman"/>
          <w:b/>
          <w:kern w:val="0"/>
          <w:szCs w:val="24"/>
          <w:lang w:eastAsia="ru-RU"/>
        </w:rPr>
        <w:t xml:space="preserve">6. Описание системы управления реализацией муниципальной программы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Ответственным исполнителем муниципальной программы является отдел по социальным вопросам и профилактике правонарушений Администрации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 Кировской области.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Соисполнителями муниципальной программы являются управление образования Администрации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 Кировской области и отдел культуры Администрации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 Кировской области.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Муниципальная программа исполняется во взаимодействии с МО МВД России «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Лузский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>».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Организует работу по реализации муниципальной программы отдел по социальным вопросам и профилактике правонарушений Администрации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района. В его обязанности входит: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согласование объемов финансирования муниципальной программы на очередной финансовый год (при наличии);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корректировка перечня мероприятий, определение приоритетов, принятие мер по привлечению дополнительных источников финансирования муниципальной программы;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Механизм проведения </w:t>
      </w:r>
      <w:proofErr w:type="gramStart"/>
      <w:r w:rsidRPr="009A026F">
        <w:rPr>
          <w:rFonts w:eastAsia="Times New Roman"/>
          <w:kern w:val="0"/>
          <w:szCs w:val="24"/>
          <w:lang w:eastAsia="ru-RU"/>
        </w:rPr>
        <w:t>контроля за</w:t>
      </w:r>
      <w:proofErr w:type="gramEnd"/>
      <w:r w:rsidRPr="009A026F">
        <w:rPr>
          <w:rFonts w:eastAsia="Times New Roman"/>
          <w:kern w:val="0"/>
          <w:szCs w:val="24"/>
          <w:lang w:eastAsia="ru-RU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Рекомендации по внесению изменений в муниципальную программу основываются на оценке эффективности реализации муниципальной программы.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Ответственный исполнитель муниципальной программы: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lastRenderedPageBreak/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proofErr w:type="gramStart"/>
      <w:r w:rsidRPr="009A026F">
        <w:rPr>
          <w:rFonts w:eastAsia="Times New Roman"/>
          <w:kern w:val="0"/>
          <w:szCs w:val="24"/>
          <w:lang w:eastAsia="ru-RU"/>
        </w:rPr>
        <w:t xml:space="preserve">готовит годовой отчет о ходе реализации муниципальной программы, согласовывает с заместителем главы Администрации </w:t>
      </w:r>
      <w:proofErr w:type="spellStart"/>
      <w:r w:rsidRPr="009A02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9A026F">
        <w:rPr>
          <w:rFonts w:eastAsia="Times New Roman"/>
          <w:kern w:val="0"/>
          <w:szCs w:val="24"/>
          <w:lang w:eastAsia="ru-RU"/>
        </w:rPr>
        <w:t xml:space="preserve">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 </w:t>
      </w:r>
      <w:proofErr w:type="gramEnd"/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Соисполнители муниципальной программы: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участвуют в разработке и осуществляют реализацию мероприятий муниципальной программы, в отношении которых они являются соисполнителями;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своевременно вносят предложения ответственному исполнителю муниципальной программы по изменению объемов финансирования мероприятий программы (при наличии), в рамках которых они являются исполнителями;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несут ответственность за достижение показателей эффективности реализации муниципальной программы, за достоверность представляемой ими информации;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представляют ответственному исполнителю муниципальной программы в установленный им срок информацию, необходимую для подготовки годового отчета о ходе реализации муниципальной программы.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right="-2"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К основным рискам реализации Программы относятся финансово – экономические риски, в том числе непредвиденные, нормативно-правовые риски, организационные и управленческие риски, социальные риски. Финансово-экономические риски связаны с возможным недофинансированием мероприятий Программы со стороны бюджета муниципального образования. Причинами непредвиденных рисков могут стать кризисные явления в экономике, природные и техногенные катастрофы и катаклизмы, которые могут привести к ухудшению динамики основных макроэкономических показателей, снижению доходов, поступающих в муниципальный бюджет и к необходимости концентрации средств бюджета на преодоление последствий данных процессов.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Нормативно-правовые риски могут быть определены непринятием или несвоевременным принятием необходимых нормативных правовых актов, появлением новых нормативно-правовых актов. 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>Организационные и управленческие риски могут возникнуть по причине недостаточной проработки вопросов, решаемых в рамках Программы, неадекватности системы мониторинга реализации Программы, отставания от сроков реализации мероприятий.</w:t>
      </w:r>
    </w:p>
    <w:p w:rsidR="009A026F" w:rsidRPr="009A026F" w:rsidRDefault="009A026F" w:rsidP="009A026F">
      <w:pPr>
        <w:widowControl/>
        <w:suppressAutoHyphens w:val="0"/>
        <w:autoSpaceDN/>
        <w:spacing w:line="276" w:lineRule="auto"/>
        <w:ind w:firstLine="414"/>
        <w:rPr>
          <w:rFonts w:eastAsia="Times New Roman"/>
          <w:kern w:val="0"/>
          <w:szCs w:val="24"/>
          <w:lang w:eastAsia="ru-RU"/>
        </w:rPr>
      </w:pPr>
      <w:r w:rsidRPr="009A026F">
        <w:rPr>
          <w:rFonts w:eastAsia="Times New Roman"/>
          <w:kern w:val="0"/>
          <w:szCs w:val="24"/>
          <w:lang w:eastAsia="ru-RU"/>
        </w:rPr>
        <w:t xml:space="preserve">Социальные риски связаны с сопротивлением населения, профессиональной общественности целям реализации Программы. Для предотвращения и минимизации финансово-экономических и нормативно-правовых рисков предполагается организовать мониторинг хода реализации мероприятий Программы, что позволит своевременно </w:t>
      </w:r>
      <w:r w:rsidRPr="009A026F">
        <w:rPr>
          <w:rFonts w:eastAsia="Times New Roman"/>
          <w:kern w:val="0"/>
          <w:szCs w:val="24"/>
          <w:lang w:eastAsia="ru-RU"/>
        </w:rPr>
        <w:lastRenderedPageBreak/>
        <w:t>принимать управленческие решения в отношении повышения эффективности использования средств и ресурсов Программы, своевременной и качественной подготовки нормативных правовых документов.</w:t>
      </w:r>
    </w:p>
    <w:p w:rsidR="009A026F" w:rsidRPr="009A026F" w:rsidRDefault="009A026F" w:rsidP="009A026F">
      <w:pPr>
        <w:widowControl/>
        <w:suppressAutoHyphens w:val="0"/>
        <w:autoSpaceDN/>
        <w:ind w:right="-2" w:firstLine="0"/>
        <w:jc w:val="center"/>
        <w:rPr>
          <w:rFonts w:eastAsia="Times New Roman"/>
          <w:kern w:val="0"/>
          <w:sz w:val="28"/>
          <w:szCs w:val="28"/>
          <w:lang w:eastAsia="ru-RU"/>
        </w:rPr>
        <w:sectPr w:rsidR="009A026F" w:rsidRPr="009A026F" w:rsidSect="0047024B">
          <w:pgSz w:w="11906" w:h="16840"/>
          <w:pgMar w:top="1134" w:right="851" w:bottom="1134" w:left="1701" w:header="709" w:footer="709" w:gutter="0"/>
          <w:cols w:space="708"/>
          <w:docGrid w:linePitch="360"/>
        </w:sectPr>
      </w:pPr>
      <w:r w:rsidRPr="009A026F">
        <w:rPr>
          <w:rFonts w:eastAsia="Times New Roman"/>
          <w:kern w:val="0"/>
          <w:sz w:val="28"/>
          <w:szCs w:val="28"/>
          <w:lang w:eastAsia="ru-RU"/>
        </w:rPr>
        <w:t>_________________</w:t>
      </w: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3D5857" w:rsidRPr="003D5857" w:rsidTr="00091885">
        <w:tc>
          <w:tcPr>
            <w:tcW w:w="9184" w:type="dxa"/>
            <w:shd w:val="clear" w:color="auto" w:fill="auto"/>
          </w:tcPr>
          <w:p w:rsidR="003D5857" w:rsidRPr="003D5857" w:rsidRDefault="003D5857" w:rsidP="003D5857">
            <w:pPr>
              <w:widowControl/>
              <w:autoSpaceDN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АДМИНИСТРАЦИЯ ПОДОСИНОВСКОГО РАЙОНА</w:t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</w:p>
          <w:p w:rsidR="003D5857" w:rsidRPr="003D5857" w:rsidRDefault="003D5857" w:rsidP="003D5857">
            <w:pPr>
              <w:widowControl/>
              <w:autoSpaceDN/>
              <w:spacing w:line="480" w:lineRule="auto"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КИРОВСКОЙ ОБЛАСТИ</w:t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</w:p>
          <w:p w:rsidR="003D5857" w:rsidRPr="003D5857" w:rsidRDefault="003D5857" w:rsidP="003D5857">
            <w:pPr>
              <w:widowControl/>
              <w:autoSpaceDN/>
              <w:spacing w:line="360" w:lineRule="auto"/>
              <w:ind w:firstLine="567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3D585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3D5857" w:rsidRPr="003D5857" w:rsidRDefault="003D5857" w:rsidP="003D5857">
      <w:pPr>
        <w:widowControl/>
        <w:autoSpaceDN/>
        <w:ind w:firstLine="567"/>
        <w:jc w:val="left"/>
        <w:rPr>
          <w:rFonts w:eastAsia="Times New Roman"/>
          <w:vanish/>
          <w:kern w:val="0"/>
          <w:szCs w:val="24"/>
          <w:lang w:eastAsia="ar-SA"/>
        </w:rPr>
      </w:pPr>
    </w:p>
    <w:tbl>
      <w:tblPr>
        <w:tblW w:w="9360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</w:tblGrid>
      <w:tr w:rsidR="003D5857" w:rsidRPr="003D5857" w:rsidTr="00091885">
        <w:trPr>
          <w:gridBefore w:val="1"/>
          <w:wBefore w:w="180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3D5857" w:rsidRPr="003D5857" w:rsidRDefault="003D5857" w:rsidP="003D5857">
            <w:pPr>
              <w:widowControl/>
              <w:tabs>
                <w:tab w:val="left" w:pos="2765"/>
              </w:tabs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 15.12.2025</w:t>
            </w:r>
          </w:p>
        </w:tc>
        <w:tc>
          <w:tcPr>
            <w:tcW w:w="2731" w:type="dxa"/>
          </w:tcPr>
          <w:p w:rsidR="003D5857" w:rsidRPr="003D5857" w:rsidRDefault="003D5857" w:rsidP="003D5857">
            <w:pPr>
              <w:widowControl/>
              <w:autoSpaceDN/>
              <w:ind w:firstLine="567"/>
              <w:jc w:val="center"/>
              <w:rPr>
                <w:rFonts w:eastAsia="Times New Roman"/>
                <w:kern w:val="0"/>
                <w:position w:val="-6"/>
                <w:szCs w:val="24"/>
                <w:lang w:eastAsia="ar-SA"/>
              </w:rPr>
            </w:pPr>
          </w:p>
        </w:tc>
        <w:tc>
          <w:tcPr>
            <w:tcW w:w="2372" w:type="dxa"/>
          </w:tcPr>
          <w:p w:rsidR="003D5857" w:rsidRPr="003D5857" w:rsidRDefault="003D5857" w:rsidP="003D5857">
            <w:pPr>
              <w:widowControl/>
              <w:autoSpaceDN/>
              <w:ind w:firstLine="567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D5857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D5857" w:rsidRPr="003D5857" w:rsidRDefault="003D5857" w:rsidP="003D5857">
            <w:pPr>
              <w:widowControl/>
              <w:autoSpaceDN/>
              <w:ind w:firstLine="42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ar-SA"/>
              </w:rPr>
              <w:t>307</w:t>
            </w:r>
          </w:p>
        </w:tc>
      </w:tr>
      <w:tr w:rsidR="003D5857" w:rsidRPr="003D5857" w:rsidTr="00091885">
        <w:trPr>
          <w:gridBefore w:val="1"/>
          <w:wBefore w:w="180" w:type="dxa"/>
        </w:trPr>
        <w:tc>
          <w:tcPr>
            <w:tcW w:w="9180" w:type="dxa"/>
            <w:gridSpan w:val="4"/>
          </w:tcPr>
          <w:p w:rsidR="003D5857" w:rsidRPr="003D5857" w:rsidRDefault="003D5857" w:rsidP="003D5857">
            <w:pPr>
              <w:widowControl/>
              <w:tabs>
                <w:tab w:val="left" w:pos="2765"/>
              </w:tabs>
              <w:autoSpaceDN/>
              <w:ind w:firstLine="567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  <w:tr w:rsidR="003D5857" w:rsidRPr="003D5857" w:rsidTr="000918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356" w:type="dxa"/>
            <w:gridSpan w:val="5"/>
          </w:tcPr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Об утверждении муниципальной программы </w:t>
            </w:r>
            <w:proofErr w:type="spellStart"/>
            <w:r w:rsidRPr="003D585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района «Физическая культура и массовый спорт»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В соответствии с постановлением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25.07.2025 № 168 «О разработке и реализации муниципальных программ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района», постановлением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05.09.2025 № 183 «Об утверждении перечня муниципальных программ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района», Администрация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ПОСТАНОВЛЯЕТ: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1. Утвердить муниципальную программу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«Физическая культура и массовый спорт» согласно приложению.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2. Установить, что муниципальная программа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«Физическая культура и массовый спорт» применяется при составлении проекта бюджета района, начиная с проекта бюджета района на 2026 год и на плановый период 2027 и 2028 годов.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 Признать утратившими силу с 01.01.2026 постановления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района: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3.1. От 26.09.2013 № 218 «Об утверждении муниципальной программы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«Развитие спорта и молодежной политики» на 2014-2016 годы».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07.02.2014 № 49 «О внесении изменений в муниципальную программу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«Развитие спорта и молодежной политики» 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3.3. От 05.08.2014 № 217 «О внесении изменений в  муниципальную программу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«Развитие спорта и молодежной политики» на 2014-2016 годы»;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3.4.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 06.10.2014  №  272 «О внесении изменений в 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3.5.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30.12.2014 № 400 «О внесении изменений в 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27.12.2013 № 318».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3.6.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27.02.2015 № 52 «О внесении изменений в  муниципальную программу 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«Развитие спорта и молодежной политики»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3.7.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09.04.2015 № 101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3.8.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09.07.2015 № 219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3.9.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02.10.2015 № 302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3.10.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30.12.2015 № 450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3.11.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14.04.2016 № 86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3.12.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14.07.2016 № 180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3.13.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12.10.2016 № 282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3.14.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30.12.2016 № 365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3.15.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 15.05.2017 № 108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3.16.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30.10.2017 № 236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3.17. От 16.01.2018 № 09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3.18.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21.05.2018 № 72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3.19.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06.09.2018 № 167 «О внесении изменений в постановление 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3.20.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17.12.2018 № 256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3.21.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27.12.2018 № 269 «О внесении изменений в 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3.22.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05.03.2019 № 67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3.23. От 20.05.2019 № 125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3.24.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17.06.2019 № 157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3.25.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03.09.2019 № 205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3.26.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14.10.2019 № 248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3.27.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25.12.2019 № 308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3.28.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12.05.2020 № 81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3.29.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09.10.2020 № 191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3.30.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22.10.2020 № 213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3.31.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09.11.2020 № 228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3.32.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23.12.2020 № 257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3.33.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07.04.2021 № 67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3.34.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26.05.2021 № 92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3.35. От 31.08.2021 № 145 «О внесении изменений в постановление 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3.36.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 06.10.2021 № 171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3.37.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28.12.2021 № 254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3.38.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07.02.2022 № 28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3.39.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16.03.2022 № 52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3.40.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27.06.2022 № 147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3.41.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11.10.2022 № 234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3.42.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21.10.2022 № 253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3.43.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29.12.2022 № 335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3.44. От 24.01.2023 № 19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3.45.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19.06.2023 № 145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3.46. От 11.07.2023 № 167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3.47.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23.10.2023 № 240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3.48.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27.12.2023 № 312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3.49. От 19.06.2023 № 145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3.50.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05.03.2024 № 31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3.51.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25.12.2024 № 332 «О внесении изменений в постановление 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3.52.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22.10.2024 № 220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3.53.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28.04.2025 № 94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3.54.</w:t>
            </w: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ab/>
              <w:t xml:space="preserve">От 24.06.2025 № 126 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3.55. От 27.10.2025 № 259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3.56. От 17.11.2025 № 281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от 26.09.2013 № 218».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4. </w:t>
            </w:r>
            <w:proofErr w:type="gram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выполнением постановления возложить на заместителя главы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Л.П.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Русинова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5. Настоящее постановление вступает в силу после его официального опубликования, за исключением пунктов 1 и 4, которые вступают в силу с 01.01.2026.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          Д.В. Копосов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5857" w:rsidRPr="003D5857" w:rsidTr="000918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356" w:type="dxa"/>
            <w:gridSpan w:val="5"/>
          </w:tcPr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УТВЕРЖДЕНА</w:t>
            </w: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постановлением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 15.12.2025 № 307</w:t>
            </w:r>
          </w:p>
        </w:tc>
      </w:tr>
    </w:tbl>
    <w:p w:rsidR="003D5857" w:rsidRPr="003D5857" w:rsidRDefault="003D5857" w:rsidP="003D5857">
      <w:pPr>
        <w:suppressAutoHyphens w:val="0"/>
        <w:autoSpaceDE w:val="0"/>
        <w:ind w:left="6521" w:firstLine="6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widowControl/>
        <w:autoSpaceDN/>
        <w:ind w:left="5670"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widowControl/>
        <w:suppressAutoHyphens w:val="0"/>
        <w:autoSpaceDN/>
        <w:spacing w:before="100" w:beforeAutospacing="1" w:after="100" w:afterAutospacing="1"/>
        <w:ind w:firstLine="0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3D5857">
        <w:rPr>
          <w:rFonts w:eastAsia="Times New Roman"/>
          <w:b/>
          <w:kern w:val="0"/>
          <w:sz w:val="44"/>
          <w:szCs w:val="44"/>
          <w:lang w:eastAsia="ru-RU"/>
        </w:rPr>
        <w:t>МУНИЦИПАЛЬНАЯ ПРОГРАММА</w:t>
      </w:r>
    </w:p>
    <w:p w:rsidR="003D5857" w:rsidRPr="003D5857" w:rsidRDefault="003D5857" w:rsidP="003D5857">
      <w:pPr>
        <w:widowControl/>
        <w:suppressAutoHyphens w:val="0"/>
        <w:autoSpaceDN/>
        <w:spacing w:before="100" w:beforeAutospacing="1" w:after="100" w:afterAutospacing="1"/>
        <w:ind w:firstLine="0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3D5857">
        <w:rPr>
          <w:rFonts w:eastAsia="Times New Roman"/>
          <w:b/>
          <w:kern w:val="0"/>
          <w:sz w:val="44"/>
          <w:szCs w:val="44"/>
          <w:lang w:eastAsia="ru-RU"/>
        </w:rPr>
        <w:t xml:space="preserve">ПОДОСИНОВСКОГО РАЙОНА </w:t>
      </w:r>
    </w:p>
    <w:p w:rsidR="003D5857" w:rsidRPr="003D5857" w:rsidRDefault="003D5857" w:rsidP="003D5857">
      <w:pPr>
        <w:widowControl/>
        <w:suppressAutoHyphens w:val="0"/>
        <w:autoSpaceDN/>
        <w:spacing w:line="360" w:lineRule="auto"/>
        <w:ind w:right="3" w:firstLine="709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3D5857">
        <w:rPr>
          <w:rFonts w:eastAsia="Times New Roman"/>
          <w:b/>
          <w:kern w:val="0"/>
          <w:sz w:val="44"/>
          <w:szCs w:val="44"/>
          <w:lang w:eastAsia="ru-RU"/>
        </w:rPr>
        <w:t>«ФИЗИЧЕСКАЯ КУЛЬТУРА И МАССОВЫЙ СПОРТ»</w:t>
      </w:r>
    </w:p>
    <w:p w:rsidR="003D5857" w:rsidRPr="003D5857" w:rsidRDefault="003D5857" w:rsidP="003D5857">
      <w:pPr>
        <w:widowControl/>
        <w:suppressAutoHyphens w:val="0"/>
        <w:autoSpaceDN/>
        <w:ind w:left="83" w:firstLine="709"/>
        <w:jc w:val="center"/>
        <w:rPr>
          <w:rFonts w:eastAsia="Times New Roman"/>
          <w:b/>
          <w:spacing w:val="-2"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firstLine="720"/>
        <w:jc w:val="center"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t>ПАСПОРТ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720"/>
        <w:jc w:val="center"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t xml:space="preserve">муниципальной программы </w:t>
      </w:r>
      <w:proofErr w:type="spellStart"/>
      <w:r w:rsidRPr="003D5857">
        <w:rPr>
          <w:rFonts w:eastAsia="Times New Roman"/>
          <w:b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b/>
          <w:kern w:val="0"/>
          <w:szCs w:val="24"/>
          <w:lang w:eastAsia="ru-RU"/>
        </w:rPr>
        <w:t xml:space="preserve"> района </w:t>
      </w:r>
    </w:p>
    <w:p w:rsidR="003D5857" w:rsidRPr="003D5857" w:rsidRDefault="003D5857" w:rsidP="003D5857">
      <w:pPr>
        <w:widowControl/>
        <w:suppressAutoHyphens w:val="0"/>
        <w:autoSpaceDN/>
        <w:ind w:right="3" w:firstLine="709"/>
        <w:jc w:val="center"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t>«Физическая культура и массовый спорт»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720"/>
        <w:jc w:val="center"/>
        <w:rPr>
          <w:rFonts w:eastAsia="Times New Roman"/>
          <w:kern w:val="0"/>
          <w:sz w:val="20"/>
          <w:lang w:eastAsia="ru-RU"/>
        </w:rPr>
      </w:pPr>
    </w:p>
    <w:p w:rsidR="003D5857" w:rsidRPr="003D5857" w:rsidRDefault="003D5857" w:rsidP="003D5857">
      <w:pPr>
        <w:widowControl/>
        <w:numPr>
          <w:ilvl w:val="0"/>
          <w:numId w:val="43"/>
        </w:numPr>
        <w:suppressAutoHyphens w:val="0"/>
        <w:autoSpaceDE w:val="0"/>
        <w:autoSpaceDN/>
        <w:adjustRightInd w:val="0"/>
        <w:jc w:val="left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Основные положения</w:t>
      </w:r>
    </w:p>
    <w:p w:rsidR="003D5857" w:rsidRPr="003D5857" w:rsidRDefault="003D5857" w:rsidP="003D5857">
      <w:pPr>
        <w:suppressAutoHyphens w:val="0"/>
        <w:autoSpaceDE w:val="0"/>
        <w:adjustRightInd w:val="0"/>
        <w:ind w:left="720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 района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Соисполнители муниципальной программы &lt;1&gt;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 района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2026 – 2030 годы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увеличение доли граждан, систематически занимающихся физической культурой и спортом к концу 2030  года  до 55,2 % 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создание для всех категорий и групп населения условий для занятий физической культурой и спортом;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стимулирование выполнения нормативов Всероссийского физкультурно-спортивного комплекса «Готов к труду и обороне»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Направления (подпрограммы, </w:t>
            </w:r>
            <w:r w:rsidRPr="003D5857">
              <w:rPr>
                <w:rFonts w:eastAsia="Times New Roman"/>
                <w:kern w:val="0"/>
                <w:szCs w:val="24"/>
                <w:u w:val="single"/>
                <w:lang w:eastAsia="ru-RU"/>
              </w:rPr>
              <w:t>мероприятия</w:t>
            </w: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)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проведение массовых физкультурно-спортивных мероприятий;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приобретение спортивного инвентаря и оборудования для проведения </w:t>
            </w:r>
            <w:proofErr w:type="spellStart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физкультурно</w:t>
            </w:r>
            <w:proofErr w:type="spellEnd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 – массовых и спортивных мероприятий;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поддержка участия спортсменов в районных, межрайонных, областных, региональных соревнованиях;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проведение физкультурно-спортивных мероприятий ВФСК ГТО для всех групп населения.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Объемы финансового обеспечения за весь период реализации муниципальной программы &lt;2&gt;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Всего – 1500,0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федеральный бюджет – 0,0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областной бюджет – 0,0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бюджет района – 1500,0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иные внебюджетные источники – 0,0</w:t>
            </w:r>
          </w:p>
        </w:tc>
      </w:tr>
    </w:tbl>
    <w:p w:rsidR="003D5857" w:rsidRPr="003D5857" w:rsidRDefault="003D5857" w:rsidP="003D5857">
      <w:pPr>
        <w:pBdr>
          <w:bottom w:val="single" w:sz="6" w:space="1" w:color="auto"/>
        </w:pBd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 w:val="18"/>
          <w:szCs w:val="24"/>
          <w:lang w:eastAsia="ru-RU"/>
        </w:rPr>
      </w:pPr>
      <w:r w:rsidRPr="003D5857">
        <w:rPr>
          <w:rFonts w:eastAsia="Times New Roman"/>
          <w:kern w:val="0"/>
          <w:sz w:val="18"/>
          <w:szCs w:val="24"/>
          <w:lang w:eastAsia="ru-RU"/>
        </w:rPr>
        <w:t>&lt;1</w:t>
      </w:r>
      <w:proofErr w:type="gramStart"/>
      <w:r w:rsidRPr="003D5857">
        <w:rPr>
          <w:rFonts w:eastAsia="Times New Roman"/>
          <w:kern w:val="0"/>
          <w:sz w:val="18"/>
          <w:szCs w:val="24"/>
          <w:lang w:eastAsia="ru-RU"/>
        </w:rPr>
        <w:t>&gt; В</w:t>
      </w:r>
      <w:proofErr w:type="gramEnd"/>
      <w:r w:rsidRPr="003D5857">
        <w:rPr>
          <w:rFonts w:eastAsia="Times New Roman"/>
          <w:kern w:val="0"/>
          <w:sz w:val="18"/>
          <w:szCs w:val="24"/>
          <w:lang w:eastAsia="ru-RU"/>
        </w:rPr>
        <w:t xml:space="preserve"> случае если ответственный исполнитель муниципальной программы является единственным исполнителем муниципальной программы, указывается наименование ответственного исполнителя.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 w:val="18"/>
          <w:szCs w:val="24"/>
          <w:lang w:eastAsia="ru-RU"/>
        </w:rPr>
      </w:pPr>
      <w:r w:rsidRPr="003D5857">
        <w:rPr>
          <w:rFonts w:eastAsia="Times New Roman"/>
          <w:kern w:val="0"/>
          <w:sz w:val="18"/>
          <w:szCs w:val="24"/>
          <w:lang w:eastAsia="ru-RU"/>
        </w:rPr>
        <w:t>&lt;2</w:t>
      </w:r>
      <w:proofErr w:type="gramStart"/>
      <w:r w:rsidRPr="003D5857">
        <w:rPr>
          <w:rFonts w:eastAsia="Times New Roman"/>
          <w:kern w:val="0"/>
          <w:sz w:val="18"/>
          <w:szCs w:val="24"/>
          <w:lang w:eastAsia="ru-RU"/>
        </w:rPr>
        <w:t>&gt; У</w:t>
      </w:r>
      <w:proofErr w:type="gramEnd"/>
      <w:r w:rsidRPr="003D5857">
        <w:rPr>
          <w:rFonts w:eastAsia="Times New Roman"/>
          <w:kern w:val="0"/>
          <w:sz w:val="18"/>
          <w:szCs w:val="24"/>
          <w:lang w:eastAsia="ru-RU"/>
        </w:rPr>
        <w:t>казывается планируемый объем финансового обеспечения муниципальной программы по всем источниками финансирования и по всем годам ее реализации.</w:t>
      </w: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2.Показатели муниципальной программы</w:t>
      </w:r>
    </w:p>
    <w:p w:rsidR="003D5857" w:rsidRPr="003D5857" w:rsidRDefault="003D5857" w:rsidP="003D5857">
      <w:pPr>
        <w:suppressAutoHyphens w:val="0"/>
        <w:autoSpaceDE w:val="0"/>
        <w:adjustRightInd w:val="0"/>
        <w:ind w:left="900" w:firstLine="0"/>
        <w:rPr>
          <w:rFonts w:eastAsia="Times New Roman"/>
          <w:kern w:val="0"/>
          <w:szCs w:val="24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725"/>
        <w:gridCol w:w="708"/>
        <w:gridCol w:w="709"/>
        <w:gridCol w:w="709"/>
        <w:gridCol w:w="709"/>
        <w:gridCol w:w="709"/>
        <w:gridCol w:w="709"/>
        <w:gridCol w:w="708"/>
        <w:gridCol w:w="709"/>
        <w:gridCol w:w="709"/>
      </w:tblGrid>
      <w:tr w:rsidR="003D5857" w:rsidRPr="003D5857" w:rsidTr="00091885">
        <w:tc>
          <w:tcPr>
            <w:tcW w:w="644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п</w:t>
            </w:r>
            <w:proofErr w:type="gramEnd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725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Признак возрастания/ убывания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Единица измерения (по </w:t>
            </w:r>
            <w:hyperlink r:id="rId11">
              <w:r w:rsidRPr="003D5857">
                <w:rPr>
                  <w:rFonts w:eastAsia="Times New Roman"/>
                  <w:kern w:val="0"/>
                  <w:sz w:val="22"/>
                  <w:szCs w:val="22"/>
                  <w:lang w:eastAsia="ru-RU"/>
                </w:rPr>
                <w:t>ОКЕИ</w:t>
              </w:r>
            </w:hyperlink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Базовое значение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Значение показателя по годам </w:t>
            </w:r>
          </w:p>
        </w:tc>
      </w:tr>
      <w:tr w:rsidR="003D5857" w:rsidRPr="003D5857" w:rsidTr="00091885">
        <w:tc>
          <w:tcPr>
            <w:tcW w:w="644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значение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709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2030</w:t>
            </w:r>
          </w:p>
        </w:tc>
      </w:tr>
      <w:tr w:rsidR="003D5857" w:rsidRPr="003D5857" w:rsidTr="00091885">
        <w:tc>
          <w:tcPr>
            <w:tcW w:w="64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725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11</w:t>
            </w:r>
          </w:p>
        </w:tc>
      </w:tr>
      <w:tr w:rsidR="003D5857" w:rsidRPr="003D5857" w:rsidTr="00091885">
        <w:trPr>
          <w:trHeight w:val="530"/>
        </w:trPr>
        <w:tc>
          <w:tcPr>
            <w:tcW w:w="9748" w:type="dxa"/>
            <w:gridSpan w:val="11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Цель муниципальной программы: Увеличение доли граждан, систематически занимающихся физической культурой и спортом к концу 2030  года  до 55,2 %</w:t>
            </w:r>
          </w:p>
        </w:tc>
      </w:tr>
      <w:tr w:rsidR="003D5857" w:rsidRPr="003D5857" w:rsidTr="00091885">
        <w:tc>
          <w:tcPr>
            <w:tcW w:w="64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725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Удельный вес граждан, систематически занимающихся физической культурой и спортом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возрастание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53,8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55,2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55,2</w:t>
            </w:r>
          </w:p>
        </w:tc>
        <w:tc>
          <w:tcPr>
            <w:tcW w:w="709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55,2</w:t>
            </w:r>
          </w:p>
        </w:tc>
      </w:tr>
      <w:tr w:rsidR="003D5857" w:rsidRPr="003D5857" w:rsidTr="0009188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Доля населения, принявшего участие в сдаче нормативов Всероссийского физкультурно-спортивного комплекса «Готов к труду и обороне (ГТО)», в общей численности населения зарегистрированного в АИС ГТО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30</w:t>
            </w:r>
          </w:p>
        </w:tc>
      </w:tr>
      <w:tr w:rsidR="003D5857" w:rsidRPr="003D5857" w:rsidTr="0009188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Доля населения, выполнивших нормативы Всероссийского физкультурно-спортивного комплекса «Готов к труду и обороне (ГТО)», в общей численности населения, принявшего участие в сдаче данных нормативов в </w:t>
            </w:r>
            <w:proofErr w:type="spellStart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Подосиновском</w:t>
            </w:r>
            <w:proofErr w:type="spellEnd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районе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85</w:t>
            </w:r>
          </w:p>
        </w:tc>
      </w:tr>
    </w:tbl>
    <w:p w:rsidR="003D5857" w:rsidRPr="003D5857" w:rsidRDefault="003D5857" w:rsidP="003D5857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720" w:hanging="720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720" w:hanging="720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3.Финансовое обеспечение муниципальной программы</w:t>
      </w:r>
    </w:p>
    <w:p w:rsidR="003D5857" w:rsidRPr="003D5857" w:rsidRDefault="003D5857" w:rsidP="003D5857">
      <w:pPr>
        <w:suppressAutoHyphens w:val="0"/>
        <w:autoSpaceDE w:val="0"/>
        <w:adjustRightInd w:val="0"/>
        <w:ind w:left="720" w:hanging="720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45"/>
        <w:gridCol w:w="1201"/>
        <w:gridCol w:w="1134"/>
        <w:gridCol w:w="1134"/>
        <w:gridCol w:w="1276"/>
        <w:gridCol w:w="1375"/>
        <w:gridCol w:w="6"/>
      </w:tblGrid>
      <w:tr w:rsidR="003D5857" w:rsidRPr="003D5857" w:rsidTr="00091885">
        <w:tc>
          <w:tcPr>
            <w:tcW w:w="2398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Источник финансового обеспечения муниципальной программы</w:t>
            </w:r>
          </w:p>
        </w:tc>
        <w:tc>
          <w:tcPr>
            <w:tcW w:w="7171" w:type="dxa"/>
            <w:gridSpan w:val="7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045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Всего &lt;1&gt;</w:t>
            </w:r>
          </w:p>
        </w:tc>
        <w:tc>
          <w:tcPr>
            <w:tcW w:w="6120" w:type="dxa"/>
            <w:gridSpan w:val="5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из них &lt;2&gt;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045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20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2029</w:t>
            </w:r>
          </w:p>
        </w:tc>
        <w:tc>
          <w:tcPr>
            <w:tcW w:w="1375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2030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tabs>
                <w:tab w:val="left" w:pos="2119"/>
                <w:tab w:val="left" w:pos="2377"/>
              </w:tabs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143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238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1375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Муниципальная программа - всего</w:t>
            </w:r>
          </w:p>
        </w:tc>
        <w:tc>
          <w:tcPr>
            <w:tcW w:w="1045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1500,00</w:t>
            </w:r>
          </w:p>
        </w:tc>
        <w:tc>
          <w:tcPr>
            <w:tcW w:w="120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  <w:tc>
          <w:tcPr>
            <w:tcW w:w="1375" w:type="dxa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в том числе:</w:t>
            </w:r>
          </w:p>
        </w:tc>
        <w:tc>
          <w:tcPr>
            <w:tcW w:w="1045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</w:p>
        </w:tc>
        <w:tc>
          <w:tcPr>
            <w:tcW w:w="120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</w:p>
        </w:tc>
        <w:tc>
          <w:tcPr>
            <w:tcW w:w="1375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45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375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областной бюджет</w:t>
            </w:r>
          </w:p>
        </w:tc>
        <w:tc>
          <w:tcPr>
            <w:tcW w:w="1045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375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 xml:space="preserve">бюджет района </w:t>
            </w:r>
          </w:p>
        </w:tc>
        <w:tc>
          <w:tcPr>
            <w:tcW w:w="1045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1500,00</w:t>
            </w:r>
          </w:p>
        </w:tc>
        <w:tc>
          <w:tcPr>
            <w:tcW w:w="120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  <w:tc>
          <w:tcPr>
            <w:tcW w:w="1375" w:type="dxa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300,00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lastRenderedPageBreak/>
              <w:t>Иные внебюджетные источники</w:t>
            </w:r>
          </w:p>
        </w:tc>
        <w:tc>
          <w:tcPr>
            <w:tcW w:w="1045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  <w:tc>
          <w:tcPr>
            <w:tcW w:w="1375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4"/>
                <w:lang w:eastAsia="ru-RU"/>
              </w:rPr>
              <w:t>0,0</w:t>
            </w:r>
          </w:p>
        </w:tc>
      </w:tr>
    </w:tbl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left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left="993" w:firstLine="709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3D5857">
        <w:rPr>
          <w:rFonts w:eastAsia="Times New Roman"/>
          <w:b/>
          <w:kern w:val="0"/>
          <w:sz w:val="26"/>
          <w:szCs w:val="26"/>
          <w:lang w:eastAsia="ru-RU"/>
        </w:rPr>
        <w:t>1. Общая характеристика сферы муниципальной программы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bookmarkStart w:id="2" w:name="_Hlk200443738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Современное состояние физической культуры и спорта является результатом реализации муниципальной политики в сфере физической культуры и спорта. Численность граждан в 2024 году, систематически занимающихся физической культурой и спортом в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районе, достигла 5371 человек, из которых 701 человек </w:t>
      </w:r>
      <w:r w:rsidRPr="003D5857">
        <w:rPr>
          <w:rFonts w:ascii="Arial" w:eastAsia="Times New Roman" w:hAnsi="Arial" w:cs="Arial"/>
          <w:kern w:val="0"/>
          <w:sz w:val="26"/>
          <w:szCs w:val="26"/>
          <w:lang w:eastAsia="ru-RU"/>
        </w:rPr>
        <w:t>–</w:t>
      </w: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в сельской местности.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В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районе проводятся массовые и физкультурные мероприятия для всех категорий населения, охват участников которых с каждым годом растет.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Ежегодно утверждается календарный план официальных физкультурно-массовых и спортивных мероприятий в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районе (далее – план). В соответствии с планом проведено 32 физкультурно-оздоровительных и спортивных мероприятия (соревнования, фестивали, спартакиады) по различным видам спорта, в которых приняли участие более 1500 человек.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В 2024 году всего присвоено знаков отличия ВСК «ГТО» и удостоверений к ним 251 из них: 117 «золотой», 80 «серебряный», 54 «бронзовый».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Общее количество спортивных сооружений в 2024 году достигло 51 объекта.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ascii="Arial" w:eastAsia="Times New Roman" w:hAnsi="Arial" w:cs="Arial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Повсеместно реализуется текущий ремонт спортивных объектов, но наряду с этим большинство из спортивных объектов по-прежнему требуют ремонта и оснащения новым спортивным оборудованием.</w:t>
      </w:r>
      <w:r w:rsidRPr="003D5857">
        <w:rPr>
          <w:rFonts w:ascii="Arial" w:eastAsia="Times New Roman" w:hAnsi="Arial" w:cs="Arial"/>
          <w:kern w:val="0"/>
          <w:sz w:val="26"/>
          <w:szCs w:val="26"/>
          <w:lang w:eastAsia="ru-RU"/>
        </w:rPr>
        <w:t xml:space="preserve">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В целях привлечения к занятиям спортом в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районе спортивно</w:t>
      </w:r>
      <w:r w:rsidRPr="003D5857">
        <w:rPr>
          <w:rFonts w:eastAsia="Times New Roman"/>
          <w:kern w:val="0"/>
          <w:sz w:val="26"/>
          <w:szCs w:val="26"/>
          <w:lang w:eastAsia="ru-RU"/>
        </w:rPr>
        <w:noBreakHyphen/>
        <w:t>массовую и физкультурно-оздоровительную работу с детьми, подростками и молодежью в 2024 году осуществляли 35 физкультурно</w:t>
      </w:r>
      <w:r w:rsidRPr="003D5857">
        <w:rPr>
          <w:rFonts w:eastAsia="Times New Roman"/>
          <w:kern w:val="0"/>
          <w:sz w:val="26"/>
          <w:szCs w:val="26"/>
          <w:lang w:eastAsia="ru-RU"/>
        </w:rPr>
        <w:noBreakHyphen/>
        <w:t xml:space="preserve">спортивных организаций. Всего на территории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 физкультурно</w:t>
      </w:r>
      <w:r w:rsidRPr="003D5857">
        <w:rPr>
          <w:rFonts w:eastAsia="Times New Roman"/>
          <w:kern w:val="0"/>
          <w:sz w:val="26"/>
          <w:szCs w:val="26"/>
          <w:lang w:eastAsia="ru-RU"/>
        </w:rPr>
        <w:noBreakHyphen/>
        <w:t xml:space="preserve">оздоровительная работа организована на базе 2 учреждений дополнительного образования, 15 организаций и предприятий, в которых физической культурой и спортом занимаются 3843 человека. Так же на территории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 расположены: 3 дошкольные образовательные организации, 10 общеобразовательных организаций, 16 клубов (физкультурно-спортивные, детские и подростковые), 1 плавательный бассейн, 1 центр тестирования «ГТО».</w:t>
      </w:r>
    </w:p>
    <w:p w:rsidR="003D5857" w:rsidRPr="003D5857" w:rsidRDefault="003D5857" w:rsidP="003D5857">
      <w:pPr>
        <w:widowControl/>
        <w:autoSpaceDN/>
        <w:spacing w:line="276" w:lineRule="auto"/>
        <w:ind w:firstLine="567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Вместе с положительными тенденциями наблюдается недостаточное количество взрослого населения, включенного в занятия физической культурой и спортом. Система вовлечения взрослого населения в занятия физической культурой и спортом включает различные методы популяризации, которые определяются с учётом возрастных, профессиональных и социальных особенностей разных групп людей. Совершенствование системы физкультурно-оздоровительной работы с данными категориями граждан, проведение спортивно-оздоровительных мероприятий в поселениях района, развитие сети объединений, клубов по месту </w:t>
      </w:r>
      <w:r w:rsidRPr="003D5857">
        <w:rPr>
          <w:rFonts w:eastAsia="Times New Roman"/>
          <w:kern w:val="0"/>
          <w:sz w:val="26"/>
          <w:szCs w:val="26"/>
          <w:lang w:eastAsia="ru-RU"/>
        </w:rPr>
        <w:lastRenderedPageBreak/>
        <w:t>жительства спортивной направленности должны стать одним из приоритетных направлений деятельности органов местного самоуправления на ближайшие годы.</w:t>
      </w:r>
    </w:p>
    <w:p w:rsidR="003D5857" w:rsidRPr="003D5857" w:rsidRDefault="003D5857" w:rsidP="003D5857">
      <w:pPr>
        <w:widowControl/>
        <w:autoSpaceDN/>
        <w:spacing w:line="276" w:lineRule="auto"/>
        <w:ind w:firstLine="567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Уровень доступности занятий физической культурой и спортом, возможности посещать организованные спортивные занятия вне зависимости от мест проживания или уровня доходов является социальным фактором, во многом определяющим качество и комфортность среды проживания людей. Возникшая ситуация напрямую связана с обеспеченностью спортивными объектами.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Отмечается вектор развития сферы физической культуры и спорта, однако сохраняется ряд проблем, требующих решения.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Одной из важных проблем является недостаточное количество граждан в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районе, систематически занимающихся спортом. Актуален также поиск новых форм пропаганды здорового образа жизни.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spacing w:val="-4"/>
          <w:kern w:val="0"/>
          <w:sz w:val="26"/>
          <w:szCs w:val="26"/>
          <w:lang w:eastAsia="ru-RU"/>
        </w:rPr>
      </w:pPr>
      <w:r w:rsidRPr="003D5857">
        <w:rPr>
          <w:rFonts w:eastAsia="Times New Roman"/>
          <w:spacing w:val="-2"/>
          <w:kern w:val="0"/>
          <w:sz w:val="26"/>
          <w:szCs w:val="26"/>
          <w:lang w:eastAsia="ru-RU"/>
        </w:rPr>
        <w:t>Среди граждан, систематически занимающихся физической культурой и спортом, преобладает население</w:t>
      </w:r>
      <w:r w:rsidRPr="003D5857">
        <w:rPr>
          <w:rFonts w:eastAsia="Times New Roman"/>
          <w:spacing w:val="-4"/>
          <w:kern w:val="0"/>
          <w:sz w:val="26"/>
          <w:szCs w:val="26"/>
          <w:lang w:eastAsia="ru-RU"/>
        </w:rPr>
        <w:t xml:space="preserve"> в возрасте до 29 лет.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Степень морального и физического износа спортивных сооружений статистикой не учитывается. По объективной оценке в 2024 году до 50 процентов спортивных сооружений значительно изношены и требуют </w:t>
      </w:r>
      <w:r w:rsidRPr="003D5857">
        <w:rPr>
          <w:rFonts w:eastAsia="Times New Roman"/>
          <w:spacing w:val="-2"/>
          <w:kern w:val="0"/>
          <w:sz w:val="26"/>
          <w:szCs w:val="26"/>
          <w:lang w:eastAsia="ru-RU"/>
        </w:rPr>
        <w:t>приведения в соответствие с современными требованиями, предъявляемыми к оснащенности объектов спортивным инвентарем и проведению соревнований, требованиями действующего</w:t>
      </w: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антитеррористического законодательства.</w:t>
      </w:r>
    </w:p>
    <w:p w:rsidR="003D5857" w:rsidRPr="003D5857" w:rsidRDefault="003D5857" w:rsidP="003D5857">
      <w:pPr>
        <w:widowControl/>
        <w:autoSpaceDN/>
        <w:spacing w:line="276" w:lineRule="auto"/>
        <w:ind w:firstLine="708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В целях развития массового спорта на территории района проводятся  различные массовые мероприятия. Необходимо продолжать проведение данных мероприятий в целях пропаганды спорта и привлечения людей к систематическим занятиям физической культурой и спортом.</w:t>
      </w:r>
    </w:p>
    <w:p w:rsidR="003D5857" w:rsidRPr="003D5857" w:rsidRDefault="003D5857" w:rsidP="003D5857">
      <w:pPr>
        <w:widowControl/>
        <w:autoSpaceDN/>
        <w:spacing w:line="276" w:lineRule="auto"/>
        <w:ind w:firstLine="708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Развитие физического воспитания, в свою очередь, требует решения проблемы привлечения к занятиям спортом различных слоев населения путем проведения массовых физкультурно-оздоровительных мероприятий для граждан разных возрастов.</w:t>
      </w:r>
    </w:p>
    <w:p w:rsidR="003D5857" w:rsidRPr="003D5857" w:rsidRDefault="003D5857" w:rsidP="003D5857">
      <w:pPr>
        <w:widowControl/>
        <w:autoSpaceDE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Основная проблема, негативно влияющая на развитие спорта это недостаточное финансирования на оплату выездов спортсменов старшего поколения, ремонт спортивных объектов, а также недостаточный уровень вовлеченности населения в физкультурные и спортивные мероприятия. </w:t>
      </w:r>
    </w:p>
    <w:p w:rsidR="003D5857" w:rsidRPr="003D5857" w:rsidRDefault="003D5857" w:rsidP="003D5857">
      <w:pPr>
        <w:widowControl/>
        <w:autoSpaceDE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Решение проблемы по развитию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физкультурно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– оздоровительной работы и привлечению населения к занятиям физической культурой и спортом остается актуальным и имеет свои пути решения:</w:t>
      </w:r>
    </w:p>
    <w:p w:rsidR="003D5857" w:rsidRPr="003D5857" w:rsidRDefault="003D5857" w:rsidP="003D5857">
      <w:pPr>
        <w:widowControl/>
        <w:autoSpaceDE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внедрение комплекса ГТО во всех образовательных учреждениях, проведение физкультурно-спортивных мероприятий и спартакиад с включением выполнения нормативов Всероссийского физкультурно-спортивного комплекса «Готов к труду и обороне;</w:t>
      </w:r>
    </w:p>
    <w:p w:rsidR="003D5857" w:rsidRPr="003D5857" w:rsidRDefault="003D5857" w:rsidP="003D5857">
      <w:pPr>
        <w:widowControl/>
        <w:autoSpaceDE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повышение качества проведения и организации официальных спортивных и физкультурных мероприятий;</w:t>
      </w:r>
    </w:p>
    <w:p w:rsidR="003D5857" w:rsidRPr="003D5857" w:rsidRDefault="003D5857" w:rsidP="003D5857">
      <w:pPr>
        <w:widowControl/>
        <w:autoSpaceDE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lastRenderedPageBreak/>
        <w:t xml:space="preserve">повышение доступности спортивной инфраструктуры для всех категорий населения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 Кировской области за счет ремонта объектов спорта, приобретения спортивного оборудования, инвентаря, экипировки;</w:t>
      </w:r>
    </w:p>
    <w:p w:rsidR="003D5857" w:rsidRPr="003D5857" w:rsidRDefault="003D5857" w:rsidP="003D5857">
      <w:pPr>
        <w:widowControl/>
        <w:autoSpaceDE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обеспечение и поддержка участия детей в спортивных мероприятиях (участие в соревнованиях всех уровней).</w:t>
      </w:r>
    </w:p>
    <w:p w:rsidR="003D5857" w:rsidRPr="003D5857" w:rsidRDefault="003D5857" w:rsidP="003D5857">
      <w:pPr>
        <w:widowControl/>
        <w:autoSpaceDE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Благодаря реализации комплекса мероприятий муниципальной программы будут обеспечены качественные показатели, направленные на развитие физической культуры и спорта на территории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района. Способствовать этому будет совершенствование системы управления физической культурой и спортом, развитие физкультурной и спортивной инфраструктуры. </w:t>
      </w:r>
    </w:p>
    <w:p w:rsidR="003D5857" w:rsidRPr="003D5857" w:rsidRDefault="003D5857" w:rsidP="003D5857">
      <w:pPr>
        <w:widowControl/>
        <w:autoSpaceDE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</w:p>
    <w:bookmarkEnd w:id="2"/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left="993" w:firstLine="709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3D5857">
        <w:rPr>
          <w:rFonts w:eastAsia="Times New Roman"/>
          <w:b/>
          <w:kern w:val="0"/>
          <w:sz w:val="26"/>
          <w:szCs w:val="26"/>
          <w:lang w:eastAsia="ru-RU"/>
        </w:rPr>
        <w:t xml:space="preserve">2. Цели, задачи и сроки реализации муниципальной программы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Реализация муниципальной программы направлена на достижение национальной цели развития Российской Федерации «Сохранение населения, укрепление здоровья и повышение благополучия людей, поддержка семьи», определенной Указом Президента Российской Федерации от 07.05.2024 № 309.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Стратегические приоритеты муниципальной политики в сфере развития физической культуры и спорта сформированы на основании положений: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hyperlink r:id="rId12">
        <w:r w:rsidRPr="003D5857">
          <w:rPr>
            <w:rFonts w:eastAsia="Times New Roman"/>
            <w:kern w:val="0"/>
            <w:sz w:val="26"/>
            <w:szCs w:val="26"/>
            <w:lang w:eastAsia="ru-RU"/>
          </w:rPr>
          <w:t>Указа</w:t>
        </w:r>
      </w:hyperlink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Президента Российской Федерации от 07.05.2024 № 309 «О национальных целях развития Российской Федерации на период до 2030 года и на перспективу до 2036 года» (далее </w:t>
      </w:r>
      <w:r w:rsidRPr="003D5857">
        <w:rPr>
          <w:rFonts w:ascii="Arial" w:eastAsia="Times New Roman" w:hAnsi="Arial" w:cs="Arial"/>
          <w:kern w:val="0"/>
          <w:sz w:val="26"/>
          <w:szCs w:val="26"/>
          <w:lang w:eastAsia="ru-RU"/>
        </w:rPr>
        <w:t>–</w:t>
      </w: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</w:t>
      </w:r>
      <w:hyperlink r:id="rId13">
        <w:r w:rsidRPr="003D5857">
          <w:rPr>
            <w:rFonts w:eastAsia="Times New Roman"/>
            <w:kern w:val="0"/>
            <w:sz w:val="26"/>
            <w:szCs w:val="26"/>
            <w:lang w:eastAsia="ru-RU"/>
          </w:rPr>
          <w:t>Указ</w:t>
        </w:r>
      </w:hyperlink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Президента Российской Федерации от 07.05.2024 № 309);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spacing w:val="-2"/>
          <w:kern w:val="0"/>
          <w:sz w:val="26"/>
          <w:szCs w:val="26"/>
          <w:lang w:eastAsia="ru-RU"/>
        </w:rPr>
      </w:pPr>
      <w:hyperlink r:id="rId14">
        <w:r w:rsidRPr="003D5857">
          <w:rPr>
            <w:rFonts w:eastAsia="Times New Roman"/>
            <w:kern w:val="0"/>
            <w:sz w:val="26"/>
            <w:szCs w:val="26"/>
            <w:lang w:eastAsia="ru-RU"/>
          </w:rPr>
          <w:t>постановления</w:t>
        </w:r>
      </w:hyperlink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Правительства Российской Федерации от 30.09.2021 № 1661 «Об утверждении государственной программы Российской Федерации «Физическая культура и массовый спорт» и о признании </w:t>
      </w:r>
      <w:proofErr w:type="gramStart"/>
      <w:r w:rsidRPr="003D5857">
        <w:rPr>
          <w:rFonts w:eastAsia="Times New Roman"/>
          <w:spacing w:val="-2"/>
          <w:kern w:val="0"/>
          <w:sz w:val="26"/>
          <w:szCs w:val="26"/>
          <w:lang w:eastAsia="ru-RU"/>
        </w:rPr>
        <w:t>утратившими</w:t>
      </w:r>
      <w:proofErr w:type="gramEnd"/>
      <w:r w:rsidRPr="003D5857">
        <w:rPr>
          <w:rFonts w:eastAsia="Times New Roman"/>
          <w:spacing w:val="-2"/>
          <w:kern w:val="0"/>
          <w:sz w:val="26"/>
          <w:szCs w:val="26"/>
          <w:lang w:eastAsia="ru-RU"/>
        </w:rPr>
        <w:t xml:space="preserve"> силу некоторых актов и отдельных положений некоторых актов Правительства Российской Федерации»;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государственной программой Кировской области «Физическая культура и массовый спорт», утвержденной постановлением Правительства Кировской области от 26.06.2025 № 336-П «Об утверждении государственной программы Кировской области «Физическая культура и массовый спорт»;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решение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Подосиновской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районной Думы от 22.05.2019   №  35/216 «Об утверждении Стратегии социально-экономического развития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 Кировской области на период 2019 – 2035 годов» (далее - </w:t>
      </w:r>
      <w:hyperlink w:anchor="P37" w:history="1">
        <w:r w:rsidRPr="003D5857">
          <w:rPr>
            <w:rFonts w:eastAsia="Times New Roman"/>
            <w:kern w:val="0"/>
            <w:sz w:val="26"/>
            <w:szCs w:val="26"/>
            <w:lang w:eastAsia="ru-RU"/>
          </w:rPr>
          <w:t>Стратегия</w:t>
        </w:r>
      </w:hyperlink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социально - экономического развития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района).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Целью Муниципальной программы является увеличение доли граждан, систематически занимающихся физической культурой и спортом, к концу 2030 года до 55,2 процентов.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Для достижения цели муниципальной программы предусмотрены следующие задачи: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- создание для всех категорий и групп населения условий для занятий физической культурой и спортом.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lastRenderedPageBreak/>
        <w:t>- стимулирование выполнения нормативов Всероссийского физкультурно-спортивного комплекса «Готов к труду и обороне».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Сроки реализации муниципальной программы 2026-2030 годы.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3D5857">
        <w:rPr>
          <w:rFonts w:eastAsia="Times New Roman"/>
          <w:b/>
          <w:kern w:val="0"/>
          <w:sz w:val="26"/>
          <w:szCs w:val="26"/>
          <w:lang w:eastAsia="ru-RU"/>
        </w:rPr>
        <w:t xml:space="preserve">3. Характеристика мероприятий муниципальной программы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3.1. Для  решения задачи «Создание для всех категорий и групп населения условий для занятий физической культурой и спортом» реализуются мероприятия: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- проведение массовых физкультурно-спортивных мероприятий;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- приобретение спортивного инвентаря и оборудования для проведения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физкультурно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– массовых и спортивных мероприятий;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- поддержка участия спортсменов в районных, межрайонных, областных, региональных соревнованиях.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3.2. Для решения задачи «Стимулирование выполнения нормативов Всероссийского физкультурно-спортивного комплекса «Готов к труду и обороне» реализуется мероприятие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- проведение физкультурно-спортивных мероприятий ВФСК ГТО для всех групп населения.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3.3</w:t>
      </w:r>
      <w:proofErr w:type="gramStart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В</w:t>
      </w:r>
      <w:proofErr w:type="gram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ходе реализации муниципальной программы предусматривается обеспечить: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создание условий населению для занятий физической культурой и массовым спортом;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формирование комплекса мер по вовлечению различных слоев населения в занятия физической культурой и спортом;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создание эффективной системы физического воспитания населения, увеличение количества участников физкультурных мероприятий.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Реализация муниципальной программы позволит увеличить количество граждан, систематически занимающихся физической культурой и спортом, и приобщить население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 к здоровому образу жизни, </w:t>
      </w:r>
      <w:proofErr w:type="gramStart"/>
      <w:r w:rsidRPr="003D5857">
        <w:rPr>
          <w:rFonts w:eastAsia="Times New Roman"/>
          <w:kern w:val="0"/>
          <w:sz w:val="26"/>
          <w:szCs w:val="26"/>
          <w:lang w:eastAsia="ru-RU"/>
        </w:rPr>
        <w:t>что</w:t>
      </w:r>
      <w:proofErr w:type="gram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в конечном счете положительно скажется на улучшении качества жизни граждан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3D5857">
        <w:rPr>
          <w:rFonts w:eastAsia="Times New Roman"/>
          <w:b/>
          <w:kern w:val="0"/>
          <w:sz w:val="26"/>
          <w:szCs w:val="26"/>
          <w:lang w:eastAsia="ru-RU"/>
        </w:rPr>
        <w:t>4. Финансовое обеспечение муниципальной программы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Финансовое обеспечение реализации муниципальной программы осуществляется за счет бюджетных ассигнований бюджета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района, привлеченных средств иных бюджетов бюджетной системы Российской Федерации. </w:t>
      </w: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Параметры финансового обеспечения на период действия муниципальной программы планируются с учетом необходимости достижения национальных целей и приоритетов социально-экономического развития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района. </w:t>
      </w: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Распределение бюджетных ассигнований на реализацию муниципальной программы утверждается решением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Подосиновской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районной Думы о бюджете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 на очередной финансовый год и плановый период. </w:t>
      </w: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lastRenderedPageBreak/>
        <w:t xml:space="preserve">Параметры финансового обеспечения муниципальной программы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 приводятся в </w:t>
      </w:r>
      <w:proofErr w:type="gramStart"/>
      <w:r w:rsidRPr="003D5857">
        <w:rPr>
          <w:rFonts w:eastAsia="Times New Roman"/>
          <w:kern w:val="0"/>
          <w:sz w:val="26"/>
          <w:szCs w:val="26"/>
          <w:lang w:eastAsia="ru-RU"/>
        </w:rPr>
        <w:t>тысячах рублей</w:t>
      </w:r>
      <w:proofErr w:type="gram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с точностью не менее одного знака после запятой.</w:t>
      </w: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Объем финансового обеспечения муниципальной программы по годам реализации, а также с детализацией по мероприятиям указан в приложении 1.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b/>
          <w:kern w:val="0"/>
          <w:sz w:val="26"/>
          <w:szCs w:val="26"/>
          <w:lang w:eastAsia="ru-RU"/>
        </w:rPr>
      </w:pPr>
      <w:r w:rsidRPr="003D5857">
        <w:rPr>
          <w:rFonts w:eastAsia="Times New Roman"/>
          <w:b/>
          <w:kern w:val="0"/>
          <w:sz w:val="26"/>
          <w:szCs w:val="26"/>
          <w:lang w:eastAsia="ru-RU"/>
        </w:rPr>
        <w:t xml:space="preserve">5.Описание показателей реализации муниципальной программы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При реализации муниципальной программы используются следующие показатели: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- Удельный вес граждан, систематически занимающихся физической культурой и спортом. Муниципальная программа направлена на увеличение доли к 2030 году до 55,3 %;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- доля населения, принявшего участие в сдаче нормативов Всероссийского физкультурно-спортивного комплекса «Готов к труду и обороне (ГТО)», в общей численности населения зарегистрированного в АИС ГТО.  Муниципальная программа направлена на увеличение доли к 2030 году до 30 %.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- доля населения, выполнивших нормативы Всероссийского физкультурно-спортивного комплекса «Готов к труду и обороне (ГТО)», в общей численности населения, принявшего участие в сдаче данных нормативов в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районе. Муниципальная программа направлена на увеличение доли к 2030 году до 85 %.</w:t>
      </w: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Показатели по годам реализации муниципальной программы, </w:t>
      </w:r>
      <w:proofErr w:type="gramStart"/>
      <w:r w:rsidRPr="003D5857">
        <w:rPr>
          <w:rFonts w:eastAsia="Times New Roman"/>
          <w:kern w:val="0"/>
          <w:sz w:val="26"/>
          <w:szCs w:val="26"/>
          <w:lang w:eastAsia="ru-RU"/>
        </w:rPr>
        <w:t>результат показателя, достигнутый за период реализации программы и  источник получения информации представлены</w:t>
      </w:r>
      <w:proofErr w:type="gram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в приложении № 2 к муниципальной программе. 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Методика </w:t>
      </w:r>
      <w:proofErr w:type="gramStart"/>
      <w:r w:rsidRPr="003D5857">
        <w:rPr>
          <w:rFonts w:eastAsia="Times New Roman"/>
          <w:kern w:val="0"/>
          <w:sz w:val="26"/>
          <w:szCs w:val="26"/>
          <w:lang w:eastAsia="ru-RU"/>
        </w:rPr>
        <w:t>расчёта значений показателей реализации муниципальной программы</w:t>
      </w:r>
      <w:proofErr w:type="gram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приведена в приложении № 3 «Методика расчета показателей реализации муниципальной программы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 «Физическая культура и массовый спорт» к муниципальной программе.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jc w:val="left"/>
        <w:rPr>
          <w:rFonts w:eastAsia="Times New Roman"/>
          <w:b/>
          <w:kern w:val="0"/>
          <w:sz w:val="26"/>
          <w:szCs w:val="26"/>
          <w:lang w:eastAsia="ru-RU"/>
        </w:rPr>
      </w:pPr>
      <w:r w:rsidRPr="003D5857">
        <w:rPr>
          <w:rFonts w:eastAsia="Times New Roman"/>
          <w:b/>
          <w:kern w:val="0"/>
          <w:sz w:val="26"/>
          <w:szCs w:val="26"/>
          <w:lang w:eastAsia="ru-RU"/>
        </w:rPr>
        <w:t>6. Описание системы управления реализацией муниципальной программы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Координацию работы по реализации муниципальной программы осуществляет отдел культуры Администрации района.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Контроль выполнения программных мероприятий, срокам их реализации, своевременное внесение изменений в муниципальную программу и план реализации муниципальной программы, достоверность представляемой информации о ходе реализации муниципальной программы возлагаются на отдел культуры Администрации района.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lastRenderedPageBreak/>
        <w:t>Условием прекращения или изменения муниципальной программы является досрочное достижение целей и задач программы.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>К внешним факторам, негативно влияющим на реализацию программы, относятся: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отсутствие финансирования (неполное финансирование) из средств бюджета </w:t>
      </w:r>
      <w:proofErr w:type="spellStart"/>
      <w:r w:rsidRPr="003D5857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 района, областного бюджета;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изменение федерального законодательства;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форс-мажорные обстоятельства.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В целях минимизации негативного влияния внешних факторов возможно привлечение в установленном порядке дополнительных источников финансирования, а также принятие соответствующих правовых актов органов местного самоуправления при изменении федерального законодательства.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При реализации муниципальной программы возможны следующие риски: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в связи с ухудшением демографической ситуации в районе (естественной убылью населения), существует вероятность не достижения плановых показателей систематически занимающихся физической культурой и спортом.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709"/>
        <w:rPr>
          <w:rFonts w:eastAsia="Times New Roman"/>
          <w:kern w:val="0"/>
          <w:sz w:val="26"/>
          <w:szCs w:val="26"/>
          <w:lang w:eastAsia="ru-RU"/>
        </w:rPr>
      </w:pPr>
      <w:r w:rsidRPr="003D5857">
        <w:rPr>
          <w:rFonts w:eastAsia="Times New Roman"/>
          <w:kern w:val="0"/>
          <w:sz w:val="26"/>
          <w:szCs w:val="26"/>
          <w:lang w:eastAsia="ru-RU"/>
        </w:rPr>
        <w:t xml:space="preserve">Однако влияние этих факторов на объемы оказания услуг в среднесрочной перспективе будет не существенно.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3D5857">
        <w:rPr>
          <w:rFonts w:eastAsia="Times New Roman"/>
          <w:kern w:val="0"/>
          <w:sz w:val="28"/>
          <w:szCs w:val="28"/>
          <w:lang w:eastAsia="ru-RU"/>
        </w:rPr>
        <w:t>__________________</w:t>
      </w:r>
    </w:p>
    <w:p w:rsidR="00BA0D17" w:rsidRDefault="00E31D11" w:rsidP="002022CD">
      <w:pPr>
        <w:widowControl/>
        <w:suppressAutoHyphens w:val="0"/>
        <w:autoSpaceDN/>
        <w:ind w:firstLine="0"/>
        <w:rPr>
          <w:rFonts w:eastAsia="Times New Roman"/>
          <w:kern w:val="0"/>
          <w:szCs w:val="24"/>
          <w:lang w:eastAsia="ru-RU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3D5857" w:rsidRPr="003D5857" w:rsidTr="00091885">
        <w:tc>
          <w:tcPr>
            <w:tcW w:w="9184" w:type="dxa"/>
            <w:shd w:val="clear" w:color="auto" w:fill="auto"/>
          </w:tcPr>
          <w:p w:rsidR="003D5857" w:rsidRPr="003D5857" w:rsidRDefault="003D5857" w:rsidP="003D5857">
            <w:pPr>
              <w:widowControl/>
              <w:autoSpaceDN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АДМИНИСТРАЦИЯ ПОДОСИНОВСКОГО РАЙОНА</w:t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</w:p>
          <w:p w:rsidR="003D5857" w:rsidRPr="003D5857" w:rsidRDefault="003D5857" w:rsidP="003D5857">
            <w:pPr>
              <w:widowControl/>
              <w:autoSpaceDN/>
              <w:spacing w:line="480" w:lineRule="auto"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КИРОВСКОЙ ОБЛАСТИ</w:t>
            </w:r>
            <w:r w:rsidRPr="003D5857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</w:p>
          <w:p w:rsidR="003D5857" w:rsidRPr="003D5857" w:rsidRDefault="003D5857" w:rsidP="003D5857">
            <w:pPr>
              <w:widowControl/>
              <w:autoSpaceDN/>
              <w:spacing w:line="360" w:lineRule="auto"/>
              <w:ind w:firstLine="567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3D5857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3D5857" w:rsidRPr="003D5857" w:rsidRDefault="003D5857" w:rsidP="003D5857">
      <w:pPr>
        <w:widowControl/>
        <w:autoSpaceDN/>
        <w:ind w:firstLine="567"/>
        <w:jc w:val="left"/>
        <w:rPr>
          <w:rFonts w:eastAsia="Times New Roman"/>
          <w:vanish/>
          <w:kern w:val="0"/>
          <w:szCs w:val="24"/>
          <w:lang w:eastAsia="ar-SA"/>
        </w:rPr>
      </w:pPr>
    </w:p>
    <w:tbl>
      <w:tblPr>
        <w:tblW w:w="9360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</w:tblGrid>
      <w:tr w:rsidR="003D5857" w:rsidRPr="003D5857" w:rsidTr="00091885">
        <w:trPr>
          <w:gridBefore w:val="1"/>
          <w:wBefore w:w="180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3D5857" w:rsidRPr="003D5857" w:rsidRDefault="003D5857" w:rsidP="003D5857">
            <w:pPr>
              <w:widowControl/>
              <w:tabs>
                <w:tab w:val="left" w:pos="2765"/>
              </w:tabs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15.12.2025</w:t>
            </w:r>
          </w:p>
        </w:tc>
        <w:tc>
          <w:tcPr>
            <w:tcW w:w="2731" w:type="dxa"/>
          </w:tcPr>
          <w:p w:rsidR="003D5857" w:rsidRPr="003D5857" w:rsidRDefault="003D5857" w:rsidP="003D5857">
            <w:pPr>
              <w:widowControl/>
              <w:autoSpaceDN/>
              <w:ind w:firstLine="567"/>
              <w:jc w:val="center"/>
              <w:rPr>
                <w:rFonts w:eastAsia="Times New Roman"/>
                <w:kern w:val="0"/>
                <w:position w:val="-6"/>
                <w:szCs w:val="24"/>
                <w:lang w:eastAsia="ar-SA"/>
              </w:rPr>
            </w:pPr>
          </w:p>
        </w:tc>
        <w:tc>
          <w:tcPr>
            <w:tcW w:w="2372" w:type="dxa"/>
          </w:tcPr>
          <w:p w:rsidR="003D5857" w:rsidRPr="003D5857" w:rsidRDefault="003D5857" w:rsidP="003D5857">
            <w:pPr>
              <w:widowControl/>
              <w:autoSpaceDN/>
              <w:ind w:firstLine="567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D5857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D5857" w:rsidRPr="003D5857" w:rsidRDefault="003D5857" w:rsidP="003D5857">
            <w:pPr>
              <w:widowControl/>
              <w:autoSpaceDN/>
              <w:ind w:firstLine="42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ar-SA"/>
              </w:rPr>
              <w:t>309</w:t>
            </w:r>
          </w:p>
        </w:tc>
      </w:tr>
      <w:tr w:rsidR="003D5857" w:rsidRPr="003D5857" w:rsidTr="00091885">
        <w:trPr>
          <w:gridBefore w:val="1"/>
          <w:wBefore w:w="180" w:type="dxa"/>
        </w:trPr>
        <w:tc>
          <w:tcPr>
            <w:tcW w:w="9180" w:type="dxa"/>
            <w:gridSpan w:val="4"/>
          </w:tcPr>
          <w:p w:rsidR="003D5857" w:rsidRPr="003D5857" w:rsidRDefault="003D5857" w:rsidP="003D5857">
            <w:pPr>
              <w:widowControl/>
              <w:tabs>
                <w:tab w:val="left" w:pos="2765"/>
              </w:tabs>
              <w:autoSpaceDN/>
              <w:ind w:firstLine="567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  <w:tr w:rsidR="003D5857" w:rsidRPr="003D5857" w:rsidTr="000918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356" w:type="dxa"/>
            <w:gridSpan w:val="5"/>
          </w:tcPr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color w:val="FF0000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Об утверждении муниципальной программы </w:t>
            </w:r>
            <w:proofErr w:type="spellStart"/>
            <w:r w:rsidRPr="003D585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района «Гражданское общество, социальная поддержка граждан и социально ориентированных некоммерческих организаций»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В соответствии с постановлением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25.07.2025 № 168 «О разработке и реализации муниципальных программ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постановлением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05.09.2025 № 183 «Об утверждении перечня муниципальных программ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Администрация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ПОСТАНОВЛЯЕТ: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1. Утвердить муниципальную программу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«Гражданское общество, социальная поддержка граждан и социально ориентированных некоммерческих организаций» (далее – муниципальная программа) согласно приложению.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 Установить, что муниципальная программа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«Гражданское общество, социальная поддержка граждан и социально ориентированных некоммерческих организаций» применяется при составлении проекта бюджета района, начиная с проекта бюджета района на 2026 год и на плановый период 2027 и 2028 годов.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 Признать утратившими силу с 01.01.2026 постановления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района: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3.1. От 30.09.2013 № 221 «Об утверждении муниципальной программы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««Развитие гражданского общества, социальная поддержка граждан и социально ориентированных некоммерческих организаций» на 2014-2016 годы».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3.2.  От 31.01.2014 № 36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3.3. От 08.09.2014 № 228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3.4. От 26.11.2014 № 323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3.5. От 30.12.2014 № 401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3.6. От 01.07.2015 № 205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3.7. От 07.07.2015 № 213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3.8. От 28.09.2015 № 294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3.9. От 28.10.2015 № 329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3.10. От 30.12.2015 № 451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3.11. От 15.07.2016 № 182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3.12. От 05.10.2016 № 274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3.13. От 30.12.2016 № 360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3.14. От 24.04.2017 № 78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3.15. От 07.07.2017 № 164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3.16. От 06.10.2017 № 219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3.17. От 13.11.2017 № 248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3.18. От 19.12.2017 № 295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 19. От 30.08.2018 № 158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3.20. От 29.12.2018 № 283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3.21. От 10.04.2019 № 100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3.22. От 30.09.2019 № 229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 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3.23. От 09.01.2020 №04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3.24. От 14.09.2020 №160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3.25. От 11.12.2020 № 250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3.26. От 28.12.2020 № 261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3.27. От 09.07.2021 № 118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3.28. От 20.08.2021 № 139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3.29. От 27.09.2021 №156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3.30. От 29.12.2021 №265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3.31. От 05.03.2022 №47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3.32. От 11.08.2022 №178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3.33. От 26.09.2022 № 212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3.34. От 21.10.2022 №250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3.35. От 17.11.2022 №276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3.36.От 28.12.2022 №330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3.37. От 22.03.2023 №64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3.38. От 23.10.2023 №239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3.39. От 27.12.2023 № 310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3.40. От 23.10.2024 № 226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 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3.41. От 25.12.2024 № 334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3.42. От 10.07.2025 № 148 «О внесении изменений в постановление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30.09.2013 № 221»,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743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выполнением постановления возложить на заместителя главы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Л.П.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Русинова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5. Настоящее постановление вступает в силу после его официального опубликования, за исключением пунктов 1 и 4, которые вступают в силу </w:t>
            </w: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br/>
              <w:t>с 01.01.2026.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       Д.В. Копосов</w:t>
            </w:r>
          </w:p>
        </w:tc>
      </w:tr>
      <w:tr w:rsidR="003D5857" w:rsidRPr="003D5857" w:rsidTr="000918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356" w:type="dxa"/>
            <w:gridSpan w:val="5"/>
          </w:tcPr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                                                                             УТВЕРЖДЕНА</w:t>
            </w:r>
          </w:p>
          <w:p w:rsidR="003D5857" w:rsidRPr="003D5857" w:rsidRDefault="003D5857" w:rsidP="003D5857">
            <w:pPr>
              <w:suppressAutoHyphens w:val="0"/>
              <w:autoSpaceDE w:val="0"/>
              <w:ind w:left="5846" w:firstLine="6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постановлением Администрации </w:t>
            </w:r>
            <w:proofErr w:type="spellStart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snapToGrid w:val="0"/>
              <w:ind w:left="5846" w:firstLine="6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D585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 15.12.2025    № 309</w:t>
            </w:r>
          </w:p>
        </w:tc>
      </w:tr>
    </w:tbl>
    <w:p w:rsidR="003D5857" w:rsidRPr="003D5857" w:rsidRDefault="003D5857" w:rsidP="003D5857">
      <w:pPr>
        <w:suppressAutoHyphens w:val="0"/>
        <w:autoSpaceDE w:val="0"/>
        <w:ind w:left="6521" w:firstLine="6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widowControl/>
        <w:autoSpaceDN/>
        <w:ind w:left="5670"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widowControl/>
        <w:suppressAutoHyphens w:val="0"/>
        <w:autoSpaceDN/>
        <w:spacing w:before="100" w:beforeAutospacing="1" w:after="100" w:afterAutospacing="1"/>
        <w:ind w:firstLine="0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3D5857">
        <w:rPr>
          <w:rFonts w:eastAsia="Times New Roman"/>
          <w:b/>
          <w:kern w:val="0"/>
          <w:sz w:val="44"/>
          <w:szCs w:val="44"/>
          <w:lang w:eastAsia="ru-RU"/>
        </w:rPr>
        <w:t>МУНИЦИПАЛЬНАЯ ПРОГРАММА</w:t>
      </w:r>
    </w:p>
    <w:p w:rsidR="003D5857" w:rsidRPr="003D5857" w:rsidRDefault="003D5857" w:rsidP="003D5857">
      <w:pPr>
        <w:widowControl/>
        <w:suppressAutoHyphens w:val="0"/>
        <w:autoSpaceDN/>
        <w:spacing w:before="100" w:beforeAutospacing="1" w:after="100" w:afterAutospacing="1"/>
        <w:ind w:firstLine="0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3D5857">
        <w:rPr>
          <w:rFonts w:eastAsia="Times New Roman"/>
          <w:b/>
          <w:kern w:val="0"/>
          <w:sz w:val="44"/>
          <w:szCs w:val="44"/>
          <w:lang w:eastAsia="ru-RU"/>
        </w:rPr>
        <w:t xml:space="preserve">ПОДОСИНОВСКОГО РАЙОНА </w:t>
      </w:r>
    </w:p>
    <w:p w:rsidR="003D5857" w:rsidRPr="003D5857" w:rsidRDefault="003D5857" w:rsidP="003D5857">
      <w:pPr>
        <w:widowControl/>
        <w:suppressAutoHyphens w:val="0"/>
        <w:autoSpaceDN/>
        <w:snapToGrid w:val="0"/>
        <w:spacing w:line="360" w:lineRule="auto"/>
        <w:ind w:firstLine="0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3D5857">
        <w:rPr>
          <w:rFonts w:eastAsia="Times New Roman"/>
          <w:b/>
          <w:kern w:val="0"/>
          <w:sz w:val="44"/>
          <w:szCs w:val="44"/>
          <w:lang w:eastAsia="ru-RU"/>
        </w:rPr>
        <w:t>«ГРАЖДАНСКОЕ ОБЩЕСТВО, СОЦИАЛЬНАЯ ПОДДЕРЖКА ГРАЖДАН И СОЦИАЛЬНО ОРИЕНТИРОВАННЫХ НЕКОММЕРЧЕСКИХ ОРГАНИЗАЦИЙ»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23117B" w:rsidRPr="003D5857" w:rsidRDefault="0023117B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993" w:firstLine="709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firstLine="720"/>
        <w:jc w:val="center"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lastRenderedPageBreak/>
        <w:t xml:space="preserve">ПАСПОРТ </w:t>
      </w:r>
    </w:p>
    <w:p w:rsidR="003D5857" w:rsidRPr="003D5857" w:rsidRDefault="003D5857" w:rsidP="003D5857">
      <w:pPr>
        <w:widowControl/>
        <w:suppressAutoHyphens w:val="0"/>
        <w:autoSpaceDN/>
        <w:snapToGrid w:val="0"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t>МУНИЦИПАЛЬНОЙ ПРОГРАММЫ ПОДОСИНОВСКОГО РАЙОНА</w:t>
      </w:r>
      <w:r w:rsidRPr="003D5857">
        <w:rPr>
          <w:rFonts w:eastAsia="Times New Roman"/>
          <w:kern w:val="0"/>
          <w:szCs w:val="24"/>
          <w:lang w:eastAsia="ru-RU"/>
        </w:rPr>
        <w:t xml:space="preserve"> </w:t>
      </w:r>
      <w:r w:rsidRPr="003D5857">
        <w:rPr>
          <w:rFonts w:eastAsia="Times New Roman"/>
          <w:b/>
          <w:kern w:val="0"/>
          <w:szCs w:val="24"/>
          <w:lang w:eastAsia="ru-RU"/>
        </w:rPr>
        <w:t>«ГРАЖДАНСКОЕ ОБЩЕСТВО, СОЦИАЛЬНАЯ ПОДДЕРЖКА ГРАЖДАН И СОЦИАЛЬНО ОРИЕНТИРОВАННЫХ НЕКОММЕРЧЕСКИХ ОРГАНИЗАЦИЙ»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720"/>
        <w:jc w:val="center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widowControl/>
        <w:numPr>
          <w:ilvl w:val="0"/>
          <w:numId w:val="43"/>
        </w:numPr>
        <w:suppressAutoHyphens w:val="0"/>
        <w:autoSpaceDE w:val="0"/>
        <w:autoSpaceDN/>
        <w:adjustRightInd w:val="0"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Основные положения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Отдел по социальным вопросам и профилактике правонарушений Администрации </w:t>
            </w:r>
            <w:proofErr w:type="spellStart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 района Кировской области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Соисполнители муниципальной программы &lt;1&gt;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 района Кировской области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2026 – 2030 годы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Цель муниципальной программы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 xml:space="preserve">поддержка социально ориентированных некоммерческих организаций (далее </w:t>
            </w:r>
            <w:proofErr w:type="gramStart"/>
            <w:r w:rsidRPr="003D5857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>–С</w:t>
            </w:r>
            <w:proofErr w:type="gramEnd"/>
            <w:r w:rsidRPr="003D5857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 xml:space="preserve">ОНКО); 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оказание адресной помощи детям-сиротам и детям, оставшимся без попечения родителей, лицам из числа детей-сирот и детей, оставшихся без попечения родителей, детям, попавшим в сложную жизненную ситуацию в </w:t>
            </w:r>
            <w:proofErr w:type="spellStart"/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районе;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 xml:space="preserve">предотвращение нарушений, обеспечение и защита прав и законных интересов </w:t>
            </w: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 отношении детей-сирот и детей, оставшихся без попечения родителей</w:t>
            </w:r>
            <w:r w:rsidRPr="003D5857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,</w:t>
            </w: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их социальных и иных государственных гарантий</w:t>
            </w:r>
            <w:r w:rsidRPr="003D5857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.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Задачи муниципальной программы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содействие развитию </w:t>
            </w:r>
            <w:r w:rsidRPr="003D5857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>социально ориентированных некоммерческих организаций;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обеспечение жильем отдельных категорий граждан в </w:t>
            </w:r>
            <w:proofErr w:type="spellStart"/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районе;</w:t>
            </w:r>
          </w:p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создание условий для деятельности </w:t>
            </w:r>
            <w:r w:rsidRPr="003D5857">
              <w:rPr>
                <w:rFonts w:eastAsia="Times New Roman"/>
                <w:bCs/>
                <w:color w:val="000000"/>
                <w:kern w:val="0"/>
                <w:szCs w:val="24"/>
                <w:shd w:val="clear" w:color="auto" w:fill="FFFFFF"/>
                <w:lang w:eastAsia="ru-RU"/>
              </w:rPr>
              <w:t>специалистов</w:t>
            </w: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по опеке и попечительству.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Направления (подпрограммы, </w:t>
            </w:r>
            <w:r w:rsidRPr="003D5857">
              <w:rPr>
                <w:rFonts w:eastAsia="Times New Roman"/>
                <w:color w:val="000000"/>
                <w:kern w:val="0"/>
                <w:szCs w:val="24"/>
                <w:u w:val="single"/>
                <w:lang w:eastAsia="ru-RU"/>
              </w:rPr>
              <w:t>мероприятия</w:t>
            </w: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) муниципальной программы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муниципальная поддержка для развития </w:t>
            </w:r>
            <w:r w:rsidRPr="003D5857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>социально ориентированных некоммерческих организаций;</w:t>
            </w:r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выполнение отдельных государственных полномочий по обеспечению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ситуацию";</w:t>
            </w:r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Calibri"/>
                <w:color w:val="000000"/>
                <w:kern w:val="0"/>
                <w:szCs w:val="24"/>
                <w:lang w:eastAsia="ru-RU"/>
              </w:rPr>
              <w:t>обеспечение деятельности специалистов по опеке и попечительству</w:t>
            </w:r>
          </w:p>
        </w:tc>
      </w:tr>
      <w:tr w:rsidR="003D5857" w:rsidRPr="003D5857" w:rsidTr="00091885">
        <w:tc>
          <w:tcPr>
            <w:tcW w:w="393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Объемы финансового обеспечения за весь период реализации муниципальной программы &lt;2&gt;</w:t>
            </w:r>
          </w:p>
        </w:tc>
        <w:tc>
          <w:tcPr>
            <w:tcW w:w="552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Всего – 15783,30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федеральный бюджет – 0,00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областной бюджет – 14683,30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бюджет района – 1100,00</w:t>
            </w:r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иные внебюджетные источники - 0,00</w:t>
            </w:r>
          </w:p>
        </w:tc>
      </w:tr>
    </w:tbl>
    <w:p w:rsidR="003D5857" w:rsidRPr="003D5857" w:rsidRDefault="003D5857" w:rsidP="003D5857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--------------------------------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&lt;1</w:t>
      </w:r>
      <w:proofErr w:type="gramStart"/>
      <w:r w:rsidRPr="003D5857">
        <w:rPr>
          <w:rFonts w:eastAsia="Times New Roman"/>
          <w:kern w:val="0"/>
          <w:szCs w:val="24"/>
          <w:lang w:eastAsia="ru-RU"/>
        </w:rPr>
        <w:t>&gt; В</w:t>
      </w:r>
      <w:proofErr w:type="gramEnd"/>
      <w:r w:rsidRPr="003D5857">
        <w:rPr>
          <w:rFonts w:eastAsia="Times New Roman"/>
          <w:kern w:val="0"/>
          <w:szCs w:val="24"/>
          <w:lang w:eastAsia="ru-RU"/>
        </w:rPr>
        <w:t xml:space="preserve"> случае если Ответственный исполнитель муниципальной программы является единственным исполнителем муниципальной программы, указывается наименование Ответственного исполнителя.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lastRenderedPageBreak/>
        <w:t>&lt;2</w:t>
      </w:r>
      <w:proofErr w:type="gramStart"/>
      <w:r w:rsidRPr="003D5857">
        <w:rPr>
          <w:rFonts w:eastAsia="Times New Roman"/>
          <w:kern w:val="0"/>
          <w:szCs w:val="24"/>
          <w:lang w:eastAsia="ru-RU"/>
        </w:rPr>
        <w:t>&gt; У</w:t>
      </w:r>
      <w:proofErr w:type="gramEnd"/>
      <w:r w:rsidRPr="003D5857">
        <w:rPr>
          <w:rFonts w:eastAsia="Times New Roman"/>
          <w:kern w:val="0"/>
          <w:szCs w:val="24"/>
          <w:lang w:eastAsia="ru-RU"/>
        </w:rPr>
        <w:t>казывается планируемый объем финансового обеспечения муниципальной программы по всем источниками финансирования и по всем годам ее реализации.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2.Показатели муниципальной программы</w:t>
      </w:r>
    </w:p>
    <w:p w:rsidR="003D5857" w:rsidRPr="003D5857" w:rsidRDefault="003D5857" w:rsidP="003D5857">
      <w:pPr>
        <w:suppressAutoHyphens w:val="0"/>
        <w:autoSpaceDE w:val="0"/>
        <w:adjustRightInd w:val="0"/>
        <w:ind w:left="900" w:firstLine="0"/>
        <w:rPr>
          <w:rFonts w:eastAsia="Times New Roman"/>
          <w:kern w:val="0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1732"/>
        <w:gridCol w:w="142"/>
        <w:gridCol w:w="992"/>
        <w:gridCol w:w="142"/>
        <w:gridCol w:w="850"/>
        <w:gridCol w:w="851"/>
        <w:gridCol w:w="850"/>
        <w:gridCol w:w="709"/>
        <w:gridCol w:w="709"/>
        <w:gridCol w:w="708"/>
        <w:gridCol w:w="709"/>
        <w:gridCol w:w="709"/>
      </w:tblGrid>
      <w:tr w:rsidR="003D5857" w:rsidRPr="003D5857" w:rsidTr="00091885">
        <w:tc>
          <w:tcPr>
            <w:tcW w:w="644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п</w:t>
            </w:r>
            <w:proofErr w:type="gramEnd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874" w:type="dxa"/>
            <w:gridSpan w:val="2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Признак возрастания/ убывания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Единица измерения (по </w:t>
            </w:r>
            <w:hyperlink r:id="rId15">
              <w:r w:rsidRPr="003D5857">
                <w:rPr>
                  <w:rFonts w:eastAsia="Times New Roman"/>
                  <w:kern w:val="0"/>
                  <w:sz w:val="22"/>
                  <w:szCs w:val="22"/>
                  <w:lang w:eastAsia="ru-RU"/>
                </w:rPr>
                <w:t>ОКЕИ</w:t>
              </w:r>
            </w:hyperlink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Базовое значение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Значение показателя по годам</w:t>
            </w:r>
          </w:p>
        </w:tc>
      </w:tr>
      <w:tr w:rsidR="003D5857" w:rsidRPr="003D5857" w:rsidTr="00091885">
        <w:tc>
          <w:tcPr>
            <w:tcW w:w="644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874" w:type="dxa"/>
            <w:gridSpan w:val="2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значение</w:t>
            </w:r>
          </w:p>
        </w:tc>
        <w:tc>
          <w:tcPr>
            <w:tcW w:w="850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709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2030</w:t>
            </w:r>
          </w:p>
        </w:tc>
      </w:tr>
      <w:tr w:rsidR="003D5857" w:rsidRPr="003D5857" w:rsidTr="00091885">
        <w:tc>
          <w:tcPr>
            <w:tcW w:w="64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74" w:type="dxa"/>
            <w:gridSpan w:val="2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11</w:t>
            </w:r>
          </w:p>
        </w:tc>
      </w:tr>
      <w:tr w:rsidR="003D5857" w:rsidRPr="003D5857" w:rsidTr="00091885">
        <w:trPr>
          <w:trHeight w:val="401"/>
        </w:trPr>
        <w:tc>
          <w:tcPr>
            <w:tcW w:w="9747" w:type="dxa"/>
            <w:gridSpan w:val="13"/>
            <w:shd w:val="clear" w:color="auto" w:fill="auto"/>
          </w:tcPr>
          <w:p w:rsidR="003D5857" w:rsidRPr="003D5857" w:rsidRDefault="003D5857" w:rsidP="003D5857">
            <w:pPr>
              <w:widowControl/>
              <w:numPr>
                <w:ilvl w:val="0"/>
                <w:numId w:val="44"/>
              </w:numPr>
              <w:suppressAutoHyphens w:val="0"/>
              <w:autoSpaceDE w:val="0"/>
              <w:autoSpaceDN/>
              <w:adjustRightInd w:val="0"/>
              <w:jc w:val="left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Цель: Поддержка социально ориентированных некоммерческих организаций</w:t>
            </w:r>
          </w:p>
        </w:tc>
      </w:tr>
      <w:tr w:rsidR="003D5857" w:rsidRPr="003D5857" w:rsidTr="00091885">
        <w:tc>
          <w:tcPr>
            <w:tcW w:w="64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1874" w:type="dxa"/>
            <w:gridSpan w:val="2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Количество функционирующих социально ориентированных некоммерческих организаций</w:t>
            </w:r>
          </w:p>
        </w:tc>
        <w:tc>
          <w:tcPr>
            <w:tcW w:w="992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возрастание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</w:tr>
      <w:tr w:rsidR="003D5857" w:rsidRPr="003D5857" w:rsidTr="00091885">
        <w:tc>
          <w:tcPr>
            <w:tcW w:w="64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1874" w:type="dxa"/>
            <w:gridSpan w:val="2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Количество проведенных культурно-массовых, праздничных и спортивных мероприятий, проведенных СОНКО для </w:t>
            </w:r>
            <w:r w:rsidRPr="003D5857">
              <w:rPr>
                <w:rFonts w:eastAsia="Times New Roman"/>
                <w:bCs/>
                <w:color w:val="000000"/>
                <w:kern w:val="0"/>
                <w:sz w:val="22"/>
                <w:szCs w:val="22"/>
                <w:lang w:eastAsia="ru-RU"/>
              </w:rPr>
              <w:t>социально незащищённой категории населения</w:t>
            </w:r>
            <w:r w:rsidRPr="003D5857"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возрастание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709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84</w:t>
            </w:r>
          </w:p>
        </w:tc>
      </w:tr>
      <w:tr w:rsidR="003D5857" w:rsidRPr="003D5857" w:rsidTr="00091885">
        <w:tc>
          <w:tcPr>
            <w:tcW w:w="9747" w:type="dxa"/>
            <w:gridSpan w:val="13"/>
            <w:shd w:val="clear" w:color="auto" w:fill="auto"/>
          </w:tcPr>
          <w:p w:rsidR="003D5857" w:rsidRPr="003D5857" w:rsidRDefault="003D5857" w:rsidP="003D5857">
            <w:pPr>
              <w:widowControl/>
              <w:numPr>
                <w:ilvl w:val="0"/>
                <w:numId w:val="44"/>
              </w:numPr>
              <w:suppressAutoHyphens w:val="0"/>
              <w:autoSpaceDE w:val="0"/>
              <w:autoSpaceDN/>
              <w:adjustRightInd w:val="0"/>
              <w:ind w:firstLine="709"/>
              <w:jc w:val="left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 xml:space="preserve">Цель: Оказание адресной помощи детям-сиротам и детям, оставшимся без попечения родителей, лицам из числа детей-сирот и детей, оставшихся без попечения родителей, детям, попавшим в сложную жизненную ситуацию в </w:t>
            </w:r>
            <w:proofErr w:type="spellStart"/>
            <w:r w:rsidRPr="003D5857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Подосиновском</w:t>
            </w:r>
            <w:proofErr w:type="spellEnd"/>
            <w:r w:rsidRPr="003D5857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 xml:space="preserve"> районе.</w:t>
            </w:r>
          </w:p>
        </w:tc>
      </w:tr>
      <w:tr w:rsidR="003D5857" w:rsidRPr="003D5857" w:rsidTr="00091885">
        <w:tc>
          <w:tcPr>
            <w:tcW w:w="64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1874" w:type="dxa"/>
            <w:gridSpan w:val="2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Количество детей-сирот и детей, оставшихся без попечения родителей, лиц</w:t>
            </w:r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из числа детей-сирот и детей, оставшихся без попечения родителей,</w:t>
            </w:r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proofErr w:type="gramStart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обеспеченных</w:t>
            </w:r>
            <w:proofErr w:type="gramEnd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жилыми помещениями, благоустроенными применительно к</w:t>
            </w:r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proofErr w:type="gramStart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условиям соответствующег</w:t>
            </w: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lastRenderedPageBreak/>
              <w:t>о населенного пункта (далее - благоустроенные</w:t>
            </w:r>
            <w:proofErr w:type="gramEnd"/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жилые помещения), в том числе благоустроенными жилыми помещениями</w:t>
            </w:r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специализированного жилищного фонда по договорам найма</w:t>
            </w:r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специализированных жилых помещений, и </w:t>
            </w:r>
            <w:proofErr w:type="gramStart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благоустроенными</w:t>
            </w:r>
            <w:proofErr w:type="gramEnd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жилыми</w:t>
            </w:r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помещениями, приобретенными ими в собственность за счет </w:t>
            </w:r>
            <w:proofErr w:type="gramStart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социальной</w:t>
            </w:r>
            <w:proofErr w:type="gramEnd"/>
          </w:p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выплаты на приобретение жилого помещения в собственность, в </w:t>
            </w:r>
            <w:proofErr w:type="gramStart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отчетном</w:t>
            </w:r>
            <w:proofErr w:type="gramEnd"/>
          </w:p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proofErr w:type="gramStart"/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финансовом году </w:t>
            </w:r>
            <w:proofErr w:type="gramEnd"/>
          </w:p>
        </w:tc>
        <w:tc>
          <w:tcPr>
            <w:tcW w:w="1134" w:type="dxa"/>
            <w:gridSpan w:val="2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lastRenderedPageBreak/>
              <w:t>возрастание</w:t>
            </w:r>
          </w:p>
        </w:tc>
        <w:tc>
          <w:tcPr>
            <w:tcW w:w="850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</w:t>
            </w:r>
          </w:p>
        </w:tc>
      </w:tr>
      <w:tr w:rsidR="003D5857" w:rsidRPr="003D5857" w:rsidTr="00091885">
        <w:tc>
          <w:tcPr>
            <w:tcW w:w="9747" w:type="dxa"/>
            <w:gridSpan w:val="13"/>
            <w:shd w:val="clear" w:color="auto" w:fill="auto"/>
          </w:tcPr>
          <w:p w:rsidR="003D5857" w:rsidRPr="003D5857" w:rsidRDefault="003D5857" w:rsidP="003D5857">
            <w:pPr>
              <w:widowControl/>
              <w:numPr>
                <w:ilvl w:val="0"/>
                <w:numId w:val="44"/>
              </w:numPr>
              <w:suppressAutoHyphens w:val="0"/>
              <w:autoSpaceDE w:val="0"/>
              <w:autoSpaceDN/>
              <w:adjustRightInd w:val="0"/>
              <w:ind w:firstLine="709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shd w:val="clear" w:color="auto" w:fill="FFFFFF"/>
                <w:lang w:eastAsia="ru-RU"/>
              </w:rPr>
              <w:lastRenderedPageBreak/>
              <w:t xml:space="preserve">Цель:  </w:t>
            </w:r>
            <w:r w:rsidRPr="003D5857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предотвращение нарушений, обеспечение и защита прав и законных интересов в отношении детей-сирот и детей, оставшихся без попечения родителей, их социальных и иных государственных гарантий.</w:t>
            </w:r>
          </w:p>
        </w:tc>
      </w:tr>
      <w:tr w:rsidR="003D5857" w:rsidRPr="003D5857" w:rsidTr="00091885">
        <w:tc>
          <w:tcPr>
            <w:tcW w:w="64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1732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Calibri"/>
                <w:strike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spacing w:val="-4"/>
                <w:kern w:val="0"/>
                <w:sz w:val="22"/>
                <w:szCs w:val="22"/>
                <w:lang w:eastAsia="ru-RU"/>
              </w:rPr>
              <w:t>Доля детей-сирот и детей, оставшихся без попечения родителей, устроенных в замещающие семьи (усыновление, опека и попечительство, приемная семья), % от общего количества выявленных детей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возрастание</w:t>
            </w:r>
          </w:p>
        </w:tc>
        <w:tc>
          <w:tcPr>
            <w:tcW w:w="850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70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709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D5857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75</w:t>
            </w:r>
          </w:p>
        </w:tc>
      </w:tr>
    </w:tbl>
    <w:p w:rsidR="003D5857" w:rsidRPr="003D5857" w:rsidRDefault="003D5857" w:rsidP="003D5857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ind w:left="720" w:hanging="720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3.Финансовое обеспечение муниципальной программы</w:t>
      </w:r>
    </w:p>
    <w:p w:rsidR="003D5857" w:rsidRPr="003D5857" w:rsidRDefault="003D5857" w:rsidP="003D5857">
      <w:pPr>
        <w:suppressAutoHyphens w:val="0"/>
        <w:autoSpaceDE w:val="0"/>
        <w:adjustRightInd w:val="0"/>
        <w:ind w:left="720" w:hanging="720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396"/>
        <w:gridCol w:w="1134"/>
        <w:gridCol w:w="1276"/>
        <w:gridCol w:w="1134"/>
        <w:gridCol w:w="1134"/>
        <w:gridCol w:w="1091"/>
        <w:gridCol w:w="6"/>
      </w:tblGrid>
      <w:tr w:rsidR="003D5857" w:rsidRPr="003D5857" w:rsidTr="00091885">
        <w:tc>
          <w:tcPr>
            <w:tcW w:w="2398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Источник финансового обеспечения муниципальной </w:t>
            </w:r>
            <w:r w:rsidRPr="003D5857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7171" w:type="dxa"/>
            <w:gridSpan w:val="7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Объем финансового обеспечения муниципальной программы по годам, тыс. рублей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396" w:type="dxa"/>
            <w:vMerge w:val="restart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Всего &lt;1&gt;</w:t>
            </w:r>
          </w:p>
        </w:tc>
        <w:tc>
          <w:tcPr>
            <w:tcW w:w="5769" w:type="dxa"/>
            <w:gridSpan w:val="5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из них &lt;2&gt;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396" w:type="dxa"/>
            <w:vMerge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2029</w:t>
            </w:r>
          </w:p>
        </w:tc>
        <w:tc>
          <w:tcPr>
            <w:tcW w:w="1091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2030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tabs>
                <w:tab w:val="left" w:pos="2119"/>
                <w:tab w:val="left" w:pos="2377"/>
              </w:tabs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9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143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238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1091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Муниципальная программа - всего</w:t>
            </w:r>
          </w:p>
        </w:tc>
        <w:tc>
          <w:tcPr>
            <w:tcW w:w="1396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15783,3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4661,7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2780,4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2780,4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2780,4</w:t>
            </w:r>
          </w:p>
        </w:tc>
        <w:tc>
          <w:tcPr>
            <w:tcW w:w="1091" w:type="dxa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2780,4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</w:tc>
        <w:tc>
          <w:tcPr>
            <w:tcW w:w="139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091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9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091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областной бюджет</w:t>
            </w:r>
          </w:p>
        </w:tc>
        <w:tc>
          <w:tcPr>
            <w:tcW w:w="1396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14683,3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4441,7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2560,4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2560,4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2560,4</w:t>
            </w:r>
          </w:p>
        </w:tc>
        <w:tc>
          <w:tcPr>
            <w:tcW w:w="1091" w:type="dxa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2560,4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 xml:space="preserve">бюджет района </w:t>
            </w:r>
          </w:p>
        </w:tc>
        <w:tc>
          <w:tcPr>
            <w:tcW w:w="1396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1100,00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220,00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220,00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220,00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220,00</w:t>
            </w:r>
          </w:p>
        </w:tc>
        <w:tc>
          <w:tcPr>
            <w:tcW w:w="1091" w:type="dxa"/>
          </w:tcPr>
          <w:p w:rsidR="003D5857" w:rsidRPr="003D5857" w:rsidRDefault="003D5857" w:rsidP="003D585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220,00</w:t>
            </w:r>
          </w:p>
        </w:tc>
      </w:tr>
      <w:tr w:rsidR="003D5857" w:rsidRPr="003D5857" w:rsidTr="00091885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Иные внебюджетные источники</w:t>
            </w:r>
          </w:p>
        </w:tc>
        <w:tc>
          <w:tcPr>
            <w:tcW w:w="139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091" w:type="dxa"/>
          </w:tcPr>
          <w:p w:rsidR="003D5857" w:rsidRPr="003D5857" w:rsidRDefault="003D5857" w:rsidP="003D5857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D5857">
              <w:rPr>
                <w:rFonts w:eastAsia="Times New Roman"/>
                <w:kern w:val="0"/>
                <w:szCs w:val="24"/>
                <w:lang w:eastAsia="ru-RU"/>
              </w:rPr>
              <w:t>0,0</w:t>
            </w:r>
          </w:p>
        </w:tc>
      </w:tr>
    </w:tbl>
    <w:p w:rsidR="003D5857" w:rsidRPr="003D5857" w:rsidRDefault="003D5857" w:rsidP="003D5857">
      <w:pPr>
        <w:widowControl/>
        <w:suppressAutoHyphens w:val="0"/>
        <w:autoSpaceDN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firstLine="851"/>
        <w:contextualSpacing/>
        <w:jc w:val="center"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t>1.Общая характеристика сферы реализации муниципальной программы</w:t>
      </w:r>
    </w:p>
    <w:p w:rsidR="003D5857" w:rsidRPr="003D5857" w:rsidRDefault="003D5857" w:rsidP="003D5857">
      <w:pPr>
        <w:widowControl/>
        <w:shd w:val="clear" w:color="auto" w:fill="FFFFFF"/>
        <w:suppressAutoHyphens w:val="0"/>
        <w:autoSpaceDN/>
        <w:spacing w:line="276" w:lineRule="auto"/>
        <w:ind w:firstLine="709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bCs/>
          <w:color w:val="000000"/>
          <w:kern w:val="0"/>
          <w:szCs w:val="24"/>
          <w:lang w:eastAsia="ru-RU"/>
        </w:rPr>
        <w:t>Социально незащищённые категории населения</w:t>
      </w:r>
      <w:r w:rsidRPr="003D5857">
        <w:rPr>
          <w:rFonts w:eastAsia="Times New Roman"/>
          <w:b/>
          <w:color w:val="000000"/>
          <w:kern w:val="0"/>
          <w:szCs w:val="24"/>
          <w:lang w:eastAsia="ru-RU"/>
        </w:rPr>
        <w:t> -</w:t>
      </w: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это люди, которые в силу возраста, состояния здоровья, сложных жизненных обстоятельств нуждаются в социальной поддержке и защите. К самой многочисленной категории граждан, нуждающихся в социальной поддержке, относятся граждане пожилого возраста и инвалиды, включая детей-инвалидов, дети-сироты, дети, оставшиеся без попечения родителей и лица из числа детей-сирот и детей, оставшихся без попечения родителей.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Политика в сфере социальной поддержки населения в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районе определяется с учетом проблем социально-демографической и экономической ситуации: низкий уровень доходов населения, низкий уровень рождаемости, высокая смертность, миграционный отток лиц трудоспособного возраста, низкий уровень гражданской активности жителей.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В настоящее время в сфере социальной поддержки населения сохраняется ряд проблем, которые составляют основу для разработки задач и мероприятий муниципальной программы.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К ключевым системным проблемам, затрагивающим все сферы жизнедеятельности граждан, относятся демографические проблемы.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Дети-сироты, дети, оставшиеся без попечения родителей и лица из числа детей-сирот и детей, оставшихся без попечения родителей, являются социально незащищенной категорией населения, которая требует особого отношения к решению проблем по обеспечению гарантий по социальной поддержке прав данной категории граждан на жилые помещения.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 Совершенствование деятельности по опеке и попечительству по развитию семейных форм устройства детей-сирот и детей, оставшихся без попечения родителей и комплексное сопровождение замещающих семей, и социальное сопровождение семей совершеннолетних недееспособных граждан.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Низкий уровень гражданской активности населения является важной проблемой при решении социально значимых для района вопросов. Гражданское общество как совокупность общественных связей и отношений является качественным показателем гражданской активности жителей страны, региона, города, основным критерием разделения функций государства и общества в политико-социальной сфере. Развитая система институтов гражданского общества обеспечивает баланс интересов в обществе.</w:t>
      </w:r>
    </w:p>
    <w:p w:rsidR="003D5857" w:rsidRPr="003D5857" w:rsidRDefault="003D5857" w:rsidP="003D5857">
      <w:pPr>
        <w:widowControl/>
        <w:shd w:val="clear" w:color="auto" w:fill="FFFFFF"/>
        <w:suppressAutoHyphens w:val="0"/>
        <w:autoSpaceDN/>
        <w:spacing w:before="161" w:after="161" w:line="276" w:lineRule="auto"/>
        <w:ind w:firstLine="851"/>
        <w:outlineLvl w:val="0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В рамках полномочий, определенных Федеральным законом "Об опеке и попечительстве" от 24.04.2008 N 48-ФЗ к полномочиям органов опеки и попечительства относятся: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lastRenderedPageBreak/>
        <w:t>1) </w:t>
      </w:r>
      <w:hyperlink r:id="rId16" w:anchor="dst123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выявление и учет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граждан, нуждающихся в установлении над ними опеки или попечительства;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2) обращение в суд с заявлением о </w:t>
      </w:r>
      <w:hyperlink r:id="rId17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признании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гражданина недееспособным или об ограничении его дееспособности, а также о </w:t>
      </w:r>
      <w:hyperlink r:id="rId18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признании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подопечного дееспособным, если отпали основания, в силу которых гражданин был признан недееспособным или был ограничен в дееспособности;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3) </w:t>
      </w:r>
      <w:hyperlink r:id="rId19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установление опеки или попечительства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4) осуществление </w:t>
      </w:r>
      <w:hyperlink r:id="rId20" w:anchor="dst100163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надзора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за деятельностью опекунов и попечителей, деятельностью организаций, в которые помещены недееспособные или не полностью дееспособные граждане;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5) освобождение и отстранение в соответствии с настоящим Федеральным </w:t>
      </w:r>
      <w:hyperlink r:id="rId21" w:anchor="dst100197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законом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опекунов и попечителей от исполнения ими своих обязанностей;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6) выдача в соответствии с настоящим Федеральным </w:t>
      </w:r>
      <w:hyperlink r:id="rId22" w:anchor="dst100147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законом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разрешений на совершение сделок с имуществом подопечных;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7) заключение договоров доверительного управления имуществом подопечных в соответствии со </w:t>
      </w:r>
      <w:hyperlink r:id="rId23" w:anchor="dst100213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статьей 38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Гражданского кодекса Российской Федерации;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proofErr w:type="gramStart"/>
      <w:r w:rsidRPr="003D5857">
        <w:rPr>
          <w:rFonts w:eastAsia="Times New Roman"/>
          <w:color w:val="000000"/>
          <w:kern w:val="0"/>
          <w:szCs w:val="24"/>
          <w:lang w:eastAsia="ru-RU"/>
        </w:rPr>
        <w:t>8) представление законных интересов несовершеннолетних граждан и недееспособных граждан, находящихся под опекой или попечительством, в отношениях с любыми лицами (в том числе в судах), если действия опекунов или попечителей по представлению законных интересов подопечных противоречат законодательству Российской Федерации и (или)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подопечных;</w:t>
      </w:r>
      <w:proofErr w:type="gramEnd"/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9) выдача разрешения на раздельное проживание попечителей и их несовершеннолетних подопечных в соответствии со </w:t>
      </w:r>
      <w:hyperlink r:id="rId24" w:anchor="dst100199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статьей 36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Гражданского кодекса Российской Федерации;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10) подбор, учет и подготовка в </w:t>
      </w:r>
      <w:hyperlink r:id="rId25" w:anchor="dst100019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порядке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 </w:t>
      </w:r>
      <w:hyperlink r:id="rId26" w:anchor="dst100838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законодательством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формах;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11) </w:t>
      </w:r>
      <w:hyperlink r:id="rId27" w:anchor="dst100165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проверка условий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жизни подопечных, соблюдения опекунами и попечителями прав и законных интересов подопечных, обеспечения сохранности их имущества, а также исполнения опекунами и попечителями требований к осуществлению ими прав и исполнению обязанностей опекунов или попечителей, определяемых в соответствии с </w:t>
      </w:r>
      <w:hyperlink r:id="rId28" w:anchor="dst100111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частью 4 статьи 15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настоящего Федерального закона;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proofErr w:type="gramStart"/>
      <w:r w:rsidRPr="003D5857">
        <w:rPr>
          <w:rFonts w:eastAsia="Times New Roman"/>
          <w:color w:val="000000"/>
          <w:kern w:val="0"/>
          <w:szCs w:val="24"/>
          <w:lang w:eastAsia="ru-RU"/>
        </w:rPr>
        <w:t>12) информирование граждан, выразивших желание стать опекунами или попечителями либо принять ребенка, оставшегося без попечения родителей, на воспитание в семью в иных установленных семейным законодательством формах,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</w:t>
      </w:r>
      <w:proofErr w:type="gram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в семью в иных установленных семейным законодательством формах, а также оказание содействия в подготовке таких документов;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13) оказание помощи опекунам и попечителям несовершеннолетних граждан в реализации и защите прав подопечных;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lastRenderedPageBreak/>
        <w:t>14) ведение учета опекунов, попечителей в государственной информационной </w:t>
      </w:r>
      <w:hyperlink r:id="rId29" w:anchor="dst372" w:history="1">
        <w:r w:rsidRPr="003D5857">
          <w:rPr>
            <w:rFonts w:eastAsia="Times New Roman"/>
            <w:color w:val="000000"/>
            <w:kern w:val="0"/>
            <w:szCs w:val="24"/>
            <w:u w:val="single"/>
            <w:lang w:eastAsia="ru-RU"/>
          </w:rPr>
          <w:t>системе</w:t>
        </w:r>
      </w:hyperlink>
      <w:r w:rsidRPr="003D5857">
        <w:rPr>
          <w:rFonts w:eastAsia="Times New Roman"/>
          <w:color w:val="000000"/>
          <w:kern w:val="0"/>
          <w:szCs w:val="24"/>
          <w:lang w:eastAsia="ru-RU"/>
        </w:rPr>
        <w:t> "Единая централизованная цифровая платформа в социальной сфере".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При такой ситуации необходимо сохранение всех ранее предусмотренных мер социальной поддержки отдельных категорий граждан и разработка механизма поддержки социально ориентированных некоммерческих организаций </w:t>
      </w:r>
      <w:r w:rsidRPr="003D5857">
        <w:rPr>
          <w:rFonts w:eastAsia="Times New Roman"/>
          <w:color w:val="000000"/>
          <w:kern w:val="0"/>
          <w:szCs w:val="24"/>
          <w:lang w:eastAsia="ru-RU"/>
        </w:rPr>
        <w:t>(далее - СО НКО).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Реализация муниципальной программы будет способствовать повышению качества жизни отдельных категорий граждан, повышению гражданской активности населения и созданию эффективной системы взаимодействия органов местного самоуправления с общественными объединениями.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720" w:firstLine="0"/>
        <w:contextualSpacing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t xml:space="preserve">2.Цели, задачи и сроки реализации муниципальной программы 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/>
        <w:ind w:left="720" w:firstLine="0"/>
        <w:contextualSpacing/>
        <w:rPr>
          <w:rFonts w:eastAsia="Times New Roman"/>
          <w:b/>
          <w:kern w:val="0"/>
          <w:szCs w:val="24"/>
          <w:lang w:eastAsia="ru-RU"/>
        </w:rPr>
      </w:pP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Стратегические приоритеты муниципальной политики в сфере социальной поддержки и социального обслуживания граждан определяются: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Указом Президента Российской Федерации от 07.05.2024 № 309 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«О национальных целях развития Российской Федерации на период до 2030 года и на перспективу до 2036 года»;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Постановлением Правительства Российской Федерации от 29.12.2016 № 1532 «Об утверждении государственной программы Российской Федерации «Реализация государственной национальной политики»;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contextualSpacing/>
        <w:rPr>
          <w:rFonts w:eastAsia="Times New Roman"/>
          <w:bCs/>
          <w:kern w:val="0"/>
          <w:szCs w:val="24"/>
          <w:lang w:eastAsia="ru-RU"/>
        </w:rPr>
      </w:pPr>
      <w:r w:rsidRPr="003D5857">
        <w:rPr>
          <w:rFonts w:eastAsia="Times New Roman"/>
          <w:bCs/>
          <w:kern w:val="0"/>
          <w:szCs w:val="24"/>
          <w:lang w:eastAsia="ru-RU"/>
        </w:rPr>
        <w:t>Государственной программой Российской Федерации «Социальная поддержка граждан», утвержденной постановлением Правительства Российской Федерации от 15.04.2014 № 296 «Об утверждении государственной программы Российской Федерации «Социальная поддержка граждан»;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contextualSpacing/>
        <w:rPr>
          <w:rFonts w:eastAsia="Times New Roman"/>
          <w:bCs/>
          <w:kern w:val="0"/>
          <w:szCs w:val="24"/>
          <w:lang w:eastAsia="ru-RU"/>
        </w:rPr>
      </w:pPr>
      <w:r w:rsidRPr="003D5857">
        <w:rPr>
          <w:rFonts w:eastAsia="Times New Roman"/>
          <w:bCs/>
          <w:kern w:val="0"/>
          <w:szCs w:val="24"/>
          <w:lang w:eastAsia="ru-RU"/>
        </w:rPr>
        <w:t>Государственной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contextualSpacing/>
        <w:rPr>
          <w:rFonts w:eastAsia="Times New Roman"/>
          <w:bCs/>
          <w:kern w:val="0"/>
          <w:szCs w:val="24"/>
          <w:lang w:eastAsia="ru-RU"/>
        </w:rPr>
      </w:pPr>
      <w:r w:rsidRPr="003D5857">
        <w:rPr>
          <w:rFonts w:eastAsia="Times New Roman"/>
          <w:bCs/>
          <w:kern w:val="0"/>
          <w:szCs w:val="24"/>
          <w:lang w:eastAsia="ru-RU"/>
        </w:rPr>
        <w:t>Стратегией действий в интересах граждан старшего поколения</w:t>
      </w:r>
      <w:r w:rsidRPr="003D5857">
        <w:rPr>
          <w:rFonts w:eastAsia="Times New Roman"/>
          <w:bCs/>
          <w:kern w:val="0"/>
          <w:szCs w:val="24"/>
          <w:lang w:eastAsia="ru-RU"/>
        </w:rPr>
        <w:br/>
        <w:t>в Российской Федерации до 2030 года, утвержденной распоряжением Правительства Российской Федерации от 07.04.2025 № 830-р.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bCs/>
          <w:kern w:val="0"/>
          <w:szCs w:val="24"/>
          <w:lang w:eastAsia="ru-RU"/>
        </w:rPr>
        <w:t>Стратегией социально-экономического развития Кировской области на период до 2036 года, утвержденной распоряжением Правительства Кировской области от 25.11.2024 № 301 «Об утверждении Стратегии социально-экономического развития Кировской области на период до 2036 года»;</w:t>
      </w:r>
      <w:r w:rsidRPr="003D5857">
        <w:rPr>
          <w:rFonts w:eastAsia="Times New Roman"/>
          <w:kern w:val="0"/>
          <w:szCs w:val="24"/>
          <w:lang w:eastAsia="ru-RU"/>
        </w:rPr>
        <w:t xml:space="preserve">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Решением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Подосиновской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районной Думы от 22.05.2019   №  35/216 «Об утверждении Стратегии социально-экономического развития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района Кировской области на период 2019 – 2035 годов» (далее - </w:t>
      </w:r>
      <w:hyperlink w:anchor="P37" w:history="1">
        <w:r w:rsidRPr="003D5857">
          <w:rPr>
            <w:rFonts w:eastAsia="Times New Roman"/>
            <w:kern w:val="0"/>
            <w:szCs w:val="24"/>
            <w:lang w:eastAsia="ru-RU"/>
          </w:rPr>
          <w:t>Стратегия</w:t>
        </w:r>
      </w:hyperlink>
      <w:r w:rsidRPr="003D5857">
        <w:rPr>
          <w:rFonts w:eastAsia="Times New Roman"/>
          <w:kern w:val="0"/>
          <w:szCs w:val="24"/>
          <w:lang w:eastAsia="ru-RU"/>
        </w:rPr>
        <w:t xml:space="preserve"> социально - экономического развития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района);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Целями муниципальной программы являются: 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поддержка социально ориентированных некоммерческих организаций; 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оказание адресной помощи детям-сиротам и детям, оставшимся без попечения родителей, лицам из числа детей-сирот и детей, оставшихся без попечения родителей, </w:t>
      </w:r>
      <w:r w:rsidRPr="003D5857">
        <w:rPr>
          <w:rFonts w:eastAsia="Times New Roman"/>
          <w:kern w:val="0"/>
          <w:szCs w:val="24"/>
          <w:lang w:eastAsia="ru-RU"/>
        </w:rPr>
        <w:lastRenderedPageBreak/>
        <w:t xml:space="preserve">детям, попавшим в сложную жизненную ситуацию в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районе;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bCs/>
          <w:color w:val="000000"/>
          <w:kern w:val="0"/>
          <w:szCs w:val="24"/>
          <w:lang w:eastAsia="ru-RU"/>
        </w:rPr>
        <w:t xml:space="preserve">предотвращение нарушений, обеспечение и защита прав и законных интересов </w:t>
      </w:r>
      <w:r w:rsidRPr="003D5857">
        <w:rPr>
          <w:rFonts w:eastAsia="Times New Roman"/>
          <w:color w:val="000000"/>
          <w:kern w:val="0"/>
          <w:szCs w:val="24"/>
          <w:lang w:eastAsia="ru-RU"/>
        </w:rPr>
        <w:t>в отношении детей-сирот и детей, оставшихся без попечения родителей</w:t>
      </w:r>
      <w:r w:rsidRPr="003D5857">
        <w:rPr>
          <w:rFonts w:eastAsia="Times New Roman"/>
          <w:bCs/>
          <w:color w:val="000000"/>
          <w:kern w:val="0"/>
          <w:szCs w:val="24"/>
          <w:lang w:eastAsia="ru-RU"/>
        </w:rPr>
        <w:t>,</w:t>
      </w: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их социальных и иных государственных гарантий</w:t>
      </w:r>
      <w:r w:rsidRPr="003D5857">
        <w:rPr>
          <w:rFonts w:eastAsia="Times New Roman"/>
          <w:bCs/>
          <w:color w:val="000000"/>
          <w:kern w:val="0"/>
          <w:szCs w:val="24"/>
          <w:lang w:eastAsia="ru-RU"/>
        </w:rPr>
        <w:t>.</w:t>
      </w:r>
      <w:r w:rsidRPr="003D5857">
        <w:rPr>
          <w:rFonts w:eastAsia="Times New Roman"/>
          <w:kern w:val="0"/>
          <w:szCs w:val="24"/>
          <w:lang w:eastAsia="ru-RU"/>
        </w:rPr>
        <w:t xml:space="preserve"> 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Для достижения указанных целей необходимо решить следующие задачи: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содействие развитию социально ориентированных некоммерческих организаций;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обеспечение жильем отдельных категорий граждан в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районе;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создание условий для деятельности специалистов по опеке и попечительству.</w:t>
      </w:r>
    </w:p>
    <w:p w:rsidR="003D5857" w:rsidRPr="003D5857" w:rsidRDefault="003D5857" w:rsidP="003D5857">
      <w:pPr>
        <w:tabs>
          <w:tab w:val="left" w:pos="1601"/>
          <w:tab w:val="left" w:pos="1603"/>
        </w:tabs>
        <w:suppressAutoHyphens w:val="0"/>
        <w:autoSpaceDE w:val="0"/>
        <w:spacing w:before="160" w:after="240" w:line="276" w:lineRule="auto"/>
        <w:ind w:firstLine="851"/>
        <w:contextualSpacing/>
        <w:rPr>
          <w:rFonts w:eastAsia="Times New Roman"/>
          <w:kern w:val="0"/>
          <w:szCs w:val="24"/>
          <w:highlight w:val="yellow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Сроки реализации муниципальной программы 2026-2030 годы.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851"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t xml:space="preserve">3. Характеристика мероприятий муниципальной программы </w:t>
      </w:r>
    </w:p>
    <w:p w:rsidR="003D5857" w:rsidRPr="003D5857" w:rsidRDefault="003D5857" w:rsidP="003D5857">
      <w:pPr>
        <w:suppressAutoHyphens w:val="0"/>
        <w:autoSpaceDE w:val="0"/>
        <w:adjustRightInd w:val="0"/>
        <w:ind w:firstLine="851"/>
        <w:rPr>
          <w:rFonts w:eastAsia="Times New Roman"/>
          <w:b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N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В рамках муниципальной программы выделены следующие мероприятия:</w:t>
      </w:r>
    </w:p>
    <w:p w:rsidR="003D5857" w:rsidRPr="003D5857" w:rsidRDefault="003D5857" w:rsidP="003D5857">
      <w:pPr>
        <w:suppressAutoHyphens w:val="0"/>
        <w:autoSpaceDN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муниципальная поддержка для развития социально ориентированных некоммерческих организаций;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выполнение отдельных государственных полномочий по обеспечению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обеспечение деятельности специалистов по опеке и попечительству.</w:t>
      </w:r>
    </w:p>
    <w:p w:rsidR="003D5857" w:rsidRPr="003D5857" w:rsidRDefault="003D5857" w:rsidP="003D5857">
      <w:pPr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shd w:val="clear" w:color="auto" w:fill="FFFFFF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Для  решения задачи «</w:t>
      </w: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содействие развитию </w:t>
      </w:r>
      <w:r w:rsidRPr="003D5857">
        <w:rPr>
          <w:rFonts w:eastAsia="Times New Roman"/>
          <w:color w:val="000000"/>
          <w:kern w:val="0"/>
          <w:szCs w:val="24"/>
          <w:shd w:val="clear" w:color="auto" w:fill="FFFFFF"/>
          <w:lang w:eastAsia="ru-RU"/>
        </w:rPr>
        <w:t>социально ориентированных некоммерческих организаций</w:t>
      </w:r>
      <w:r w:rsidRPr="003D5857">
        <w:rPr>
          <w:rFonts w:eastAsia="Times New Roman"/>
          <w:kern w:val="0"/>
          <w:szCs w:val="24"/>
          <w:lang w:eastAsia="ru-RU"/>
        </w:rPr>
        <w:t>» предусмотрено мероприятие «</w:t>
      </w: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муниципальная поддержка для развития </w:t>
      </w:r>
      <w:r w:rsidRPr="003D5857">
        <w:rPr>
          <w:rFonts w:eastAsia="Times New Roman"/>
          <w:color w:val="000000"/>
          <w:kern w:val="0"/>
          <w:szCs w:val="24"/>
          <w:shd w:val="clear" w:color="auto" w:fill="FFFFFF"/>
          <w:lang w:eastAsia="ru-RU"/>
        </w:rPr>
        <w:t>социально ориентированных некоммерческих организаций».</w:t>
      </w:r>
    </w:p>
    <w:p w:rsidR="003D5857" w:rsidRPr="003D5857" w:rsidRDefault="003D5857" w:rsidP="003D5857">
      <w:pPr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shd w:val="clear" w:color="auto" w:fill="FFFFFF"/>
          <w:lang w:eastAsia="ru-RU"/>
        </w:rPr>
      </w:pPr>
      <w:proofErr w:type="gramStart"/>
      <w:r w:rsidRPr="003D5857">
        <w:rPr>
          <w:rFonts w:eastAsia="Times New Roman"/>
          <w:kern w:val="0"/>
          <w:szCs w:val="24"/>
          <w:lang w:eastAsia="ru-RU"/>
        </w:rPr>
        <w:t>Для  решения задачи «</w:t>
      </w: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обеспечение жильем отдельных категорий граждан в </w:t>
      </w:r>
      <w:proofErr w:type="spellStart"/>
      <w:r w:rsidRPr="003D5857">
        <w:rPr>
          <w:rFonts w:eastAsia="Times New Roman"/>
          <w:color w:val="000000"/>
          <w:kern w:val="0"/>
          <w:szCs w:val="24"/>
          <w:lang w:eastAsia="ru-RU"/>
        </w:rPr>
        <w:t>Подосиновском</w:t>
      </w:r>
      <w:proofErr w:type="spell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районе</w:t>
      </w:r>
      <w:r w:rsidRPr="003D5857">
        <w:rPr>
          <w:rFonts w:eastAsia="Times New Roman"/>
          <w:kern w:val="0"/>
          <w:szCs w:val="24"/>
          <w:lang w:eastAsia="ru-RU"/>
        </w:rPr>
        <w:t>» предусмотрено мероприятие «</w:t>
      </w:r>
      <w:r w:rsidRPr="003D5857">
        <w:rPr>
          <w:rFonts w:eastAsia="Times New Roman"/>
          <w:color w:val="000000"/>
          <w:kern w:val="0"/>
          <w:szCs w:val="24"/>
          <w:lang w:eastAsia="ru-RU"/>
        </w:rPr>
        <w:t>выполнение отдельных государственных полномочий по обеспечению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</w:r>
      <w:r w:rsidRPr="003D5857">
        <w:rPr>
          <w:rFonts w:eastAsia="Times New Roman"/>
          <w:color w:val="000000"/>
          <w:kern w:val="0"/>
          <w:szCs w:val="24"/>
          <w:shd w:val="clear" w:color="auto" w:fill="FFFFFF"/>
          <w:lang w:eastAsia="ru-RU"/>
        </w:rPr>
        <w:t>».</w:t>
      </w:r>
      <w:proofErr w:type="gramEnd"/>
    </w:p>
    <w:p w:rsidR="003D5857" w:rsidRPr="003D5857" w:rsidRDefault="003D5857" w:rsidP="003D5857">
      <w:pPr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shd w:val="clear" w:color="auto" w:fill="FFFFFF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Для  решения задачи «</w:t>
      </w:r>
      <w:r w:rsidRPr="003D5857">
        <w:rPr>
          <w:rFonts w:eastAsia="Times New Roman"/>
          <w:bCs/>
          <w:color w:val="000000"/>
          <w:kern w:val="0"/>
          <w:szCs w:val="24"/>
          <w:shd w:val="clear" w:color="auto" w:fill="FFFFFF"/>
          <w:lang w:eastAsia="ru-RU"/>
        </w:rPr>
        <w:t>специалистов</w:t>
      </w: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по опеке и попечительству</w:t>
      </w:r>
      <w:r w:rsidRPr="003D5857">
        <w:rPr>
          <w:rFonts w:eastAsia="Times New Roman"/>
          <w:kern w:val="0"/>
          <w:szCs w:val="24"/>
          <w:lang w:eastAsia="ru-RU"/>
        </w:rPr>
        <w:t>» предусмотрено мероприятие «</w:t>
      </w:r>
      <w:r w:rsidRPr="003D5857">
        <w:rPr>
          <w:rFonts w:eastAsia="Calibri"/>
          <w:color w:val="000000"/>
          <w:kern w:val="0"/>
          <w:szCs w:val="24"/>
          <w:lang w:eastAsia="ru-RU"/>
        </w:rPr>
        <w:t>обеспечение деятельности специалистов по опеке и попечительству</w:t>
      </w:r>
      <w:r w:rsidRPr="003D5857">
        <w:rPr>
          <w:rFonts w:eastAsia="Times New Roman"/>
          <w:color w:val="000000"/>
          <w:kern w:val="0"/>
          <w:szCs w:val="24"/>
          <w:shd w:val="clear" w:color="auto" w:fill="FFFFFF"/>
          <w:lang w:eastAsia="ru-RU"/>
        </w:rPr>
        <w:t>».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Реализация муниципальной программы позволит: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Обеспечить жильем отдельных категорий граждан в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Подосиновском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районе;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Содействовать развитию социально ориентированных некоммерческих организаций;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Создать условия для деятельности специалистов по опеке и попечительству.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widowControl/>
        <w:suppressAutoHyphens w:val="0"/>
        <w:autoSpaceDN/>
        <w:adjustRightInd w:val="0"/>
        <w:ind w:left="1095" w:firstLine="0"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t>4.Финансовое обеспечение муниципальной программы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ind w:left="1095" w:firstLine="0"/>
        <w:rPr>
          <w:rFonts w:eastAsia="Times New Roman"/>
          <w:b/>
          <w:kern w:val="0"/>
          <w:szCs w:val="24"/>
          <w:lang w:eastAsia="ru-RU"/>
        </w:rPr>
      </w:pP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Финансовое обеспечение реализации муниципальной программы осуществляется за счет бюджетных ассигнований бюджета </w:t>
      </w:r>
      <w:proofErr w:type="spellStart"/>
      <w:r w:rsidRPr="003D5857">
        <w:rPr>
          <w:rFonts w:eastAsia="Times New Roman"/>
          <w:color w:val="000000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района, привлеченных средств иных бюджетов бюджетной системы Российской Федерации. </w:t>
      </w: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Параметры финансового обеспечения на период действия муниципальной программы планируются с учетом необходимости достижения национальных целей и приоритетов социально-экономического развития </w:t>
      </w:r>
      <w:proofErr w:type="spellStart"/>
      <w:r w:rsidRPr="003D5857">
        <w:rPr>
          <w:rFonts w:eastAsia="Times New Roman"/>
          <w:color w:val="000000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района. </w:t>
      </w: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Распределение бюджетных ассигнований на реализацию муниципальной программы утверждается решением </w:t>
      </w:r>
      <w:proofErr w:type="spellStart"/>
      <w:r w:rsidRPr="003D5857">
        <w:rPr>
          <w:rFonts w:eastAsia="Times New Roman"/>
          <w:color w:val="000000"/>
          <w:kern w:val="0"/>
          <w:szCs w:val="24"/>
          <w:lang w:eastAsia="ru-RU"/>
        </w:rPr>
        <w:t>Подосиновской</w:t>
      </w:r>
      <w:proofErr w:type="spell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районной Думы о бюджете </w:t>
      </w:r>
      <w:proofErr w:type="spellStart"/>
      <w:r w:rsidRPr="003D5857">
        <w:rPr>
          <w:rFonts w:eastAsia="Times New Roman"/>
          <w:color w:val="000000"/>
          <w:kern w:val="0"/>
          <w:szCs w:val="24"/>
          <w:lang w:eastAsia="ru-RU"/>
        </w:rPr>
        <w:lastRenderedPageBreak/>
        <w:t>Подосиновского</w:t>
      </w:r>
      <w:proofErr w:type="spell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района на очередной финансовый год и плановый период. </w:t>
      </w: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Параметры финансового обеспечения муниципальной программы </w:t>
      </w:r>
      <w:proofErr w:type="spellStart"/>
      <w:r w:rsidRPr="003D5857">
        <w:rPr>
          <w:rFonts w:eastAsia="Times New Roman"/>
          <w:color w:val="000000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района приводятся в </w:t>
      </w:r>
      <w:proofErr w:type="gramStart"/>
      <w:r w:rsidRPr="003D5857">
        <w:rPr>
          <w:rFonts w:eastAsia="Times New Roman"/>
          <w:color w:val="000000"/>
          <w:kern w:val="0"/>
          <w:szCs w:val="24"/>
          <w:lang w:eastAsia="ru-RU"/>
        </w:rPr>
        <w:t>тысячах рублей</w:t>
      </w:r>
      <w:proofErr w:type="gram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с точностью не менее одного знака после запятой.</w:t>
      </w:r>
    </w:p>
    <w:p w:rsidR="003D5857" w:rsidRPr="003D5857" w:rsidRDefault="003D5857" w:rsidP="003D5857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Объем финансового обеспечения муниципальной программы по годам реализации, а также с детализацией по мероприятиям указан в приложении 1.</w:t>
      </w:r>
    </w:p>
    <w:p w:rsidR="003D5857" w:rsidRPr="003D5857" w:rsidRDefault="003D5857" w:rsidP="003D5857">
      <w:pPr>
        <w:suppressAutoHyphens w:val="0"/>
        <w:autoSpaceDE w:val="0"/>
        <w:adjustRightInd w:val="0"/>
        <w:ind w:left="1095" w:firstLine="0"/>
        <w:contextualSpacing/>
        <w:jc w:val="left"/>
        <w:rPr>
          <w:rFonts w:eastAsia="Times New Roman"/>
          <w:b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b/>
          <w:color w:val="000000"/>
          <w:kern w:val="0"/>
          <w:szCs w:val="24"/>
          <w:lang w:eastAsia="ru-RU"/>
        </w:rPr>
        <w:t>5.Описание показателей реализации муниципальной программы</w:t>
      </w:r>
    </w:p>
    <w:p w:rsidR="003D5857" w:rsidRPr="003D5857" w:rsidRDefault="003D5857" w:rsidP="003D5857">
      <w:pPr>
        <w:suppressAutoHyphens w:val="0"/>
        <w:autoSpaceDE w:val="0"/>
        <w:adjustRightInd w:val="0"/>
        <w:ind w:left="1095" w:firstLine="0"/>
        <w:contextualSpacing/>
        <w:jc w:val="left"/>
        <w:rPr>
          <w:rFonts w:eastAsia="Times New Roman"/>
          <w:b/>
          <w:color w:val="000000"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contextualSpacing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>При реализации муниципальной программы используются следующие показатели: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количество функционирующих социально ориентированных некоммерческих организаций, </w:t>
      </w:r>
      <w:r w:rsidRPr="003D5857">
        <w:rPr>
          <w:rFonts w:eastAsia="Times New Roman"/>
          <w:bCs/>
          <w:kern w:val="0"/>
          <w:szCs w:val="24"/>
          <w:lang w:eastAsia="ru-RU"/>
        </w:rPr>
        <w:t>единиц</w:t>
      </w:r>
      <w:r w:rsidRPr="003D5857">
        <w:rPr>
          <w:rFonts w:eastAsia="Times New Roman"/>
          <w:kern w:val="0"/>
          <w:szCs w:val="24"/>
          <w:lang w:eastAsia="ru-RU"/>
        </w:rPr>
        <w:t>;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количество  проведенных культурно-массовых, праздничных и спортивных мероприятий, проведенных СОНКО для </w:t>
      </w:r>
      <w:r w:rsidRPr="003D5857">
        <w:rPr>
          <w:rFonts w:eastAsia="Times New Roman"/>
          <w:bCs/>
          <w:kern w:val="0"/>
          <w:szCs w:val="24"/>
          <w:lang w:eastAsia="ru-RU"/>
        </w:rPr>
        <w:t>социально незащищённой категории населения, единиц</w:t>
      </w:r>
      <w:r w:rsidRPr="003D5857">
        <w:rPr>
          <w:rFonts w:eastAsia="Times New Roman"/>
          <w:kern w:val="0"/>
          <w:szCs w:val="24"/>
          <w:lang w:eastAsia="ru-RU"/>
        </w:rPr>
        <w:t>;</w:t>
      </w:r>
    </w:p>
    <w:p w:rsidR="003D5857" w:rsidRPr="003D5857" w:rsidRDefault="003D5857" w:rsidP="003D5857">
      <w:pPr>
        <w:suppressAutoHyphens w:val="0"/>
        <w:autoSpaceDN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proofErr w:type="gramStart"/>
      <w:r w:rsidRPr="003D5857">
        <w:rPr>
          <w:rFonts w:eastAsia="Times New Roman"/>
          <w:kern w:val="0"/>
          <w:szCs w:val="24"/>
          <w:lang w:eastAsia="ru-RU"/>
        </w:rPr>
        <w:t>количество детей-сирот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помещениями, благоустроенными применительно к условиям соответствующего населенного пункта (далее – благоустроенные жилые помещения), в том числе благоустроенными жилыми помещениями специализированного жилищного фонда по договорам найма специализированных жилых помещений, и благоустроенными жилыми помещениями, приобретенными ими в собственность за счет социальной выплаты на</w:t>
      </w:r>
      <w:proofErr w:type="gramEnd"/>
      <w:r w:rsidRPr="003D5857">
        <w:rPr>
          <w:rFonts w:eastAsia="Times New Roman"/>
          <w:kern w:val="0"/>
          <w:szCs w:val="24"/>
          <w:lang w:eastAsia="ru-RU"/>
        </w:rPr>
        <w:t xml:space="preserve"> приобретение жилого помещения в собственность, в отчетном финансовом году, человек;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доля детей-сирот и детей, оставшихся без попечения родителей, устроенных в замещающие семьи (усыновление, опека и попечительство, приемная семья), % от общего количества выявленных детей, процент.</w:t>
      </w:r>
    </w:p>
    <w:p w:rsidR="003D5857" w:rsidRPr="003D5857" w:rsidRDefault="003D5857" w:rsidP="003D5857">
      <w:pPr>
        <w:suppressAutoHyphens w:val="0"/>
        <w:autoSpaceDN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Показатели по годам реализации муниципальной программы, </w:t>
      </w:r>
      <w:proofErr w:type="gramStart"/>
      <w:r w:rsidRPr="003D5857">
        <w:rPr>
          <w:rFonts w:eastAsia="Times New Roman"/>
          <w:color w:val="000000"/>
          <w:kern w:val="0"/>
          <w:szCs w:val="24"/>
          <w:lang w:eastAsia="ru-RU"/>
        </w:rPr>
        <w:t>результат показателя, достигнутый за период реализации программы и  источник получения информации представлены</w:t>
      </w:r>
      <w:proofErr w:type="gram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в приложении № 2 к муниципальной программе. </w:t>
      </w: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color w:val="000000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Методика </w:t>
      </w:r>
      <w:proofErr w:type="gramStart"/>
      <w:r w:rsidRPr="003D5857">
        <w:rPr>
          <w:rFonts w:eastAsia="Times New Roman"/>
          <w:color w:val="000000"/>
          <w:kern w:val="0"/>
          <w:szCs w:val="24"/>
          <w:lang w:eastAsia="ru-RU"/>
        </w:rPr>
        <w:t>расчёта значений показателей реализации муниципальной программы</w:t>
      </w:r>
      <w:proofErr w:type="gramEnd"/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 приведена в приложении № 3  к муниципальной программе.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ind w:firstLine="0"/>
        <w:rPr>
          <w:rFonts w:eastAsia="Times New Roman"/>
          <w:kern w:val="0"/>
          <w:szCs w:val="24"/>
          <w:lang w:eastAsia="ru-RU"/>
        </w:rPr>
      </w:pPr>
    </w:p>
    <w:p w:rsidR="003D5857" w:rsidRPr="003D5857" w:rsidRDefault="003D5857" w:rsidP="003D5857">
      <w:pPr>
        <w:widowControl/>
        <w:suppressAutoHyphens w:val="0"/>
        <w:autoSpaceDN/>
        <w:adjustRightInd w:val="0"/>
        <w:ind w:firstLine="851"/>
        <w:rPr>
          <w:rFonts w:eastAsia="Times New Roman"/>
          <w:b/>
          <w:kern w:val="0"/>
          <w:szCs w:val="24"/>
          <w:lang w:eastAsia="ru-RU"/>
        </w:rPr>
      </w:pPr>
      <w:r w:rsidRPr="003D5857">
        <w:rPr>
          <w:rFonts w:eastAsia="Times New Roman"/>
          <w:b/>
          <w:kern w:val="0"/>
          <w:szCs w:val="24"/>
          <w:lang w:eastAsia="ru-RU"/>
        </w:rPr>
        <w:t xml:space="preserve">6. Описание системы управления реализацией муниципальной программы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ind w:firstLine="851"/>
        <w:rPr>
          <w:rFonts w:eastAsia="Times New Roman"/>
          <w:b/>
          <w:kern w:val="0"/>
          <w:szCs w:val="24"/>
          <w:lang w:eastAsia="ru-RU"/>
        </w:rPr>
      </w:pPr>
    </w:p>
    <w:p w:rsidR="003D5857" w:rsidRPr="003D5857" w:rsidRDefault="003D5857" w:rsidP="003D5857">
      <w:pPr>
        <w:suppressAutoHyphens w:val="0"/>
        <w:autoSpaceDE w:val="0"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color w:val="000000"/>
          <w:kern w:val="0"/>
          <w:szCs w:val="24"/>
          <w:lang w:eastAsia="ru-RU"/>
        </w:rPr>
        <w:t xml:space="preserve">Ответственным исполнителем муниципальной программы является отдел по социальным вопросам и профилактике правонарушений Администрации </w:t>
      </w:r>
      <w:proofErr w:type="spellStart"/>
      <w:r w:rsidRPr="003D5857">
        <w:rPr>
          <w:rFonts w:eastAsia="Times New Roman"/>
          <w:color w:val="000000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района.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 xml:space="preserve">Соисполнителем муниципальной программы является </w:t>
      </w:r>
      <w:r w:rsidRPr="003D5857">
        <w:rPr>
          <w:rFonts w:eastAsia="Times New Roman"/>
          <w:kern w:val="0"/>
          <w:szCs w:val="24"/>
          <w:lang w:eastAsia="ru-RU"/>
        </w:rPr>
        <w:t xml:space="preserve">отдел культуры Администрации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района</w:t>
      </w:r>
      <w:r w:rsidRPr="003D5857">
        <w:rPr>
          <w:rFonts w:eastAsia="Calibri"/>
          <w:kern w:val="0"/>
          <w:szCs w:val="24"/>
          <w:lang w:eastAsia="ru-RU"/>
        </w:rPr>
        <w:t xml:space="preserve"> Кировской области</w:t>
      </w:r>
      <w:r w:rsidRPr="003D5857">
        <w:rPr>
          <w:rFonts w:eastAsia="Times New Roman"/>
          <w:kern w:val="0"/>
          <w:szCs w:val="24"/>
          <w:lang w:eastAsia="ru-RU"/>
        </w:rPr>
        <w:t xml:space="preserve"> 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Текущее управление реализацией муниципальной программы осуществляется ответственным исполнителем муниципальной программы совместно с соисполнителем муниципальной программы.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proofErr w:type="gramStart"/>
      <w:r w:rsidRPr="003D5857">
        <w:rPr>
          <w:rFonts w:eastAsia="Calibri"/>
          <w:kern w:val="0"/>
          <w:szCs w:val="24"/>
          <w:lang w:eastAsia="ru-RU"/>
        </w:rPr>
        <w:t xml:space="preserve">Муниципальная программа исполняется во взаимодействии с соисполнителем муниципальной программы, </w:t>
      </w:r>
      <w:proofErr w:type="spellStart"/>
      <w:r w:rsidRPr="003D5857">
        <w:rPr>
          <w:rFonts w:eastAsia="Times New Roman"/>
          <w:kern w:val="0"/>
          <w:sz w:val="22"/>
          <w:szCs w:val="22"/>
          <w:lang w:eastAsia="ru-RU"/>
        </w:rPr>
        <w:t>Подосиновской</w:t>
      </w:r>
      <w:proofErr w:type="spellEnd"/>
      <w:r w:rsidRPr="003D5857">
        <w:rPr>
          <w:rFonts w:eastAsia="Times New Roman"/>
          <w:kern w:val="0"/>
          <w:sz w:val="22"/>
          <w:szCs w:val="22"/>
          <w:lang w:eastAsia="ru-RU"/>
        </w:rPr>
        <w:t xml:space="preserve"> районной общественной организацией  «Центр развития добровольчества</w:t>
      </w:r>
      <w:r w:rsidRPr="003D5857">
        <w:rPr>
          <w:rFonts w:eastAsia="Times New Roman"/>
          <w:kern w:val="0"/>
          <w:szCs w:val="24"/>
          <w:lang w:eastAsia="ru-RU"/>
        </w:rPr>
        <w:t xml:space="preserve">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района</w:t>
      </w:r>
      <w:r w:rsidRPr="003D5857">
        <w:rPr>
          <w:rFonts w:eastAsia="Calibri"/>
          <w:kern w:val="0"/>
          <w:szCs w:val="24"/>
          <w:lang w:eastAsia="ru-RU"/>
        </w:rPr>
        <w:t xml:space="preserve"> Кировской области</w:t>
      </w:r>
      <w:r w:rsidRPr="003D5857">
        <w:rPr>
          <w:rFonts w:eastAsia="Times New Roman"/>
          <w:kern w:val="0"/>
          <w:szCs w:val="24"/>
          <w:lang w:eastAsia="ru-RU"/>
        </w:rPr>
        <w:t xml:space="preserve"> «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Доброцентр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» (далее -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Подосиновский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РОО ЦРД «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Доброцентр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>»),</w:t>
      </w:r>
      <w:r w:rsidRPr="003D5857">
        <w:rPr>
          <w:rFonts w:eastAsia="Times New Roman"/>
          <w:kern w:val="0"/>
          <w:sz w:val="22"/>
          <w:szCs w:val="22"/>
          <w:lang w:eastAsia="ru-RU"/>
        </w:rPr>
        <w:t xml:space="preserve">  </w:t>
      </w:r>
      <w:proofErr w:type="spellStart"/>
      <w:r w:rsidRPr="003D5857">
        <w:rPr>
          <w:rFonts w:eastAsia="Times New Roman"/>
          <w:kern w:val="0"/>
          <w:sz w:val="22"/>
          <w:szCs w:val="22"/>
          <w:lang w:eastAsia="ru-RU"/>
        </w:rPr>
        <w:t>Подосиновской</w:t>
      </w:r>
      <w:proofErr w:type="spellEnd"/>
      <w:r w:rsidRPr="003D5857">
        <w:rPr>
          <w:rFonts w:eastAsia="Times New Roman"/>
          <w:kern w:val="0"/>
          <w:sz w:val="22"/>
          <w:szCs w:val="22"/>
          <w:lang w:eastAsia="ru-RU"/>
        </w:rPr>
        <w:t xml:space="preserve"> районной организацией Кировской области организации Всероссийской общественной организации ветеранов (пенсионеров) войны, </w:t>
      </w:r>
      <w:r w:rsidRPr="003D5857">
        <w:rPr>
          <w:rFonts w:eastAsia="Times New Roman"/>
          <w:kern w:val="0"/>
          <w:sz w:val="22"/>
          <w:szCs w:val="22"/>
          <w:lang w:eastAsia="ru-RU"/>
        </w:rPr>
        <w:lastRenderedPageBreak/>
        <w:t xml:space="preserve">труда, вооруженных сил и правоохранительных органов (далее - </w:t>
      </w:r>
      <w:proofErr w:type="spellStart"/>
      <w:r w:rsidRPr="003D5857">
        <w:rPr>
          <w:rFonts w:eastAsia="Times New Roman"/>
          <w:kern w:val="0"/>
          <w:sz w:val="22"/>
          <w:szCs w:val="22"/>
          <w:lang w:eastAsia="ru-RU"/>
        </w:rPr>
        <w:t>Подосиновская</w:t>
      </w:r>
      <w:proofErr w:type="spellEnd"/>
      <w:r w:rsidRPr="003D5857">
        <w:rPr>
          <w:rFonts w:eastAsia="Times New Roman"/>
          <w:kern w:val="0"/>
          <w:sz w:val="22"/>
          <w:szCs w:val="22"/>
          <w:lang w:eastAsia="ru-RU"/>
        </w:rPr>
        <w:t xml:space="preserve"> районная организация</w:t>
      </w:r>
      <w:r w:rsidRPr="003D5857">
        <w:rPr>
          <w:rFonts w:eastAsia="Times New Roman"/>
          <w:kern w:val="0"/>
          <w:szCs w:val="24"/>
          <w:lang w:eastAsia="ru-RU"/>
        </w:rPr>
        <w:t xml:space="preserve"> </w:t>
      </w:r>
      <w:r w:rsidRPr="003D5857">
        <w:rPr>
          <w:rFonts w:eastAsia="Times New Roman"/>
          <w:kern w:val="0"/>
          <w:sz w:val="22"/>
          <w:szCs w:val="22"/>
          <w:lang w:eastAsia="ru-RU"/>
        </w:rPr>
        <w:t xml:space="preserve">ветеранов) и </w:t>
      </w:r>
      <w:proofErr w:type="spellStart"/>
      <w:r w:rsidRPr="003D5857">
        <w:rPr>
          <w:rFonts w:eastAsia="Times New Roman"/>
          <w:kern w:val="0"/>
          <w:sz w:val="22"/>
          <w:szCs w:val="22"/>
          <w:lang w:eastAsia="ru-RU"/>
        </w:rPr>
        <w:t>Подосиновской</w:t>
      </w:r>
      <w:proofErr w:type="spellEnd"/>
      <w:r w:rsidRPr="003D5857">
        <w:rPr>
          <w:rFonts w:eastAsia="Times New Roman"/>
          <w:kern w:val="0"/>
          <w:sz w:val="22"/>
          <w:szCs w:val="22"/>
          <w:lang w:eastAsia="ru-RU"/>
        </w:rPr>
        <w:t xml:space="preserve"> районной организацией Кировской областной</w:t>
      </w:r>
      <w:r w:rsidRPr="003D5857">
        <w:rPr>
          <w:rFonts w:eastAsia="Times New Roman"/>
          <w:kern w:val="0"/>
          <w:szCs w:val="24"/>
          <w:lang w:eastAsia="ru-RU"/>
        </w:rPr>
        <w:t xml:space="preserve"> </w:t>
      </w:r>
      <w:r w:rsidRPr="003D5857">
        <w:rPr>
          <w:rFonts w:eastAsia="Times New Roman"/>
          <w:kern w:val="0"/>
          <w:sz w:val="22"/>
          <w:szCs w:val="22"/>
          <w:lang w:eastAsia="ru-RU"/>
        </w:rPr>
        <w:t>организации</w:t>
      </w:r>
      <w:r w:rsidRPr="003D5857">
        <w:rPr>
          <w:rFonts w:eastAsia="Times New Roman"/>
          <w:kern w:val="0"/>
          <w:szCs w:val="24"/>
          <w:lang w:eastAsia="ru-RU"/>
        </w:rPr>
        <w:t xml:space="preserve"> общероссийской </w:t>
      </w:r>
      <w:r w:rsidRPr="003D5857">
        <w:rPr>
          <w:rFonts w:eastAsia="Times New Roman"/>
          <w:kern w:val="0"/>
          <w:sz w:val="22"/>
          <w:szCs w:val="22"/>
          <w:lang w:eastAsia="ru-RU"/>
        </w:rPr>
        <w:t>организации</w:t>
      </w:r>
      <w:r w:rsidRPr="003D5857">
        <w:rPr>
          <w:rFonts w:eastAsia="Times New Roman"/>
          <w:kern w:val="0"/>
          <w:szCs w:val="24"/>
          <w:lang w:eastAsia="ru-RU"/>
        </w:rPr>
        <w:t xml:space="preserve">  «</w:t>
      </w:r>
      <w:r w:rsidRPr="003D5857">
        <w:rPr>
          <w:rFonts w:eastAsia="Times New Roman"/>
          <w:kern w:val="0"/>
          <w:sz w:val="22"/>
          <w:szCs w:val="22"/>
          <w:lang w:eastAsia="ru-RU"/>
        </w:rPr>
        <w:t>Всероссийское</w:t>
      </w:r>
      <w:r w:rsidRPr="003D5857">
        <w:rPr>
          <w:rFonts w:eastAsia="Times New Roman"/>
          <w:kern w:val="0"/>
          <w:szCs w:val="24"/>
          <w:lang w:eastAsia="ru-RU"/>
        </w:rPr>
        <w:t xml:space="preserve"> общество</w:t>
      </w:r>
      <w:proofErr w:type="gramEnd"/>
      <w:r w:rsidRPr="003D5857">
        <w:rPr>
          <w:rFonts w:eastAsia="Times New Roman"/>
          <w:kern w:val="0"/>
          <w:szCs w:val="24"/>
          <w:lang w:eastAsia="ru-RU"/>
        </w:rPr>
        <w:t xml:space="preserve"> инвалидов» (далее - </w:t>
      </w:r>
      <w:proofErr w:type="spellStart"/>
      <w:r w:rsidRPr="003D5857">
        <w:rPr>
          <w:rFonts w:eastAsia="Times New Roman"/>
          <w:kern w:val="0"/>
          <w:sz w:val="22"/>
          <w:szCs w:val="22"/>
          <w:lang w:eastAsia="ru-RU"/>
        </w:rPr>
        <w:t>Подосиновская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РО КОО ВОИ)</w:t>
      </w:r>
      <w:r w:rsidRPr="003D5857">
        <w:rPr>
          <w:rFonts w:eastAsia="Calibri"/>
          <w:kern w:val="0"/>
          <w:szCs w:val="24"/>
          <w:lang w:eastAsia="ru-RU"/>
        </w:rPr>
        <w:t>.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 xml:space="preserve">Организует работу по реализации муниципальной программы </w:t>
      </w:r>
      <w:r w:rsidRPr="003D5857">
        <w:rPr>
          <w:rFonts w:eastAsia="Times New Roman"/>
          <w:kern w:val="0"/>
          <w:szCs w:val="24"/>
          <w:lang w:eastAsia="ru-RU"/>
        </w:rPr>
        <w:t xml:space="preserve">отдел по социальным вопросам и профилактике правонарушений Администрации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района</w:t>
      </w:r>
      <w:r w:rsidRPr="003D5857">
        <w:rPr>
          <w:rFonts w:eastAsia="Calibri"/>
          <w:kern w:val="0"/>
          <w:szCs w:val="24"/>
          <w:lang w:eastAsia="ru-RU"/>
        </w:rPr>
        <w:t>. В его обязанности входит: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согласование объемов финансирования муниципальной программы на очередной финансовый год (при наличии);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корректировка перечня мероприятий, определение приоритетов, принятие мер по привлечению дополнительных источников финансирования муниципальной программы;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 xml:space="preserve">Механизм проведения </w:t>
      </w:r>
      <w:proofErr w:type="gramStart"/>
      <w:r w:rsidRPr="003D5857">
        <w:rPr>
          <w:rFonts w:eastAsia="Calibri"/>
          <w:kern w:val="0"/>
          <w:szCs w:val="24"/>
          <w:lang w:eastAsia="ru-RU"/>
        </w:rPr>
        <w:t>контроля за</w:t>
      </w:r>
      <w:proofErr w:type="gramEnd"/>
      <w:r w:rsidRPr="003D5857">
        <w:rPr>
          <w:rFonts w:eastAsia="Calibri"/>
          <w:kern w:val="0"/>
          <w:szCs w:val="24"/>
          <w:lang w:eastAsia="ru-RU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Рекомендации по внесению изменений в муниципальную программу основываются на оценке эффективности реализации муниципальной программы.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Ответственный исполнитель муниципальной программы: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proofErr w:type="gramStart"/>
      <w:r w:rsidRPr="003D5857">
        <w:rPr>
          <w:rFonts w:eastAsia="Calibri"/>
          <w:kern w:val="0"/>
          <w:szCs w:val="24"/>
          <w:lang w:eastAsia="ru-RU"/>
        </w:rPr>
        <w:t xml:space="preserve">готовит годовой отчет о ходе реализации муниципальной программы, согласовывает с заместителем главы Администрации </w:t>
      </w:r>
      <w:proofErr w:type="spellStart"/>
      <w:r w:rsidRPr="003D5857">
        <w:rPr>
          <w:rFonts w:eastAsia="Calibri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Calibri"/>
          <w:kern w:val="0"/>
          <w:szCs w:val="24"/>
          <w:lang w:eastAsia="ru-RU"/>
        </w:rPr>
        <w:t xml:space="preserve">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 </w:t>
      </w:r>
      <w:proofErr w:type="gramEnd"/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Соисполнители муниципальной программы: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участвуют в разработке и осуществляют реализацию мероприятий муниципальной программы, в отношении которых они являются соисполнителями;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lastRenderedPageBreak/>
        <w:t>своевременно вносят предложения ответственному исполнителю муниципальной программы по изменению объемов финансирования мероприятий программы (при наличии), в рамках которых они являются исполнителями;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несут ответственность за достижение показателей эффективности реализации муниципальной программы, за достоверность представляемой ими информации;</w:t>
      </w:r>
    </w:p>
    <w:p w:rsidR="003D5857" w:rsidRPr="003D5857" w:rsidRDefault="003D5857" w:rsidP="003D5857">
      <w:pPr>
        <w:widowControl/>
        <w:suppressAutoHyphens w:val="0"/>
        <w:autoSpaceDN/>
        <w:spacing w:line="276" w:lineRule="auto"/>
        <w:ind w:firstLine="708"/>
        <w:rPr>
          <w:rFonts w:eastAsia="Calibri"/>
          <w:kern w:val="0"/>
          <w:szCs w:val="24"/>
          <w:lang w:eastAsia="ru-RU"/>
        </w:rPr>
      </w:pPr>
      <w:r w:rsidRPr="003D5857">
        <w:rPr>
          <w:rFonts w:eastAsia="Calibri"/>
          <w:kern w:val="0"/>
          <w:szCs w:val="24"/>
          <w:lang w:eastAsia="ru-RU"/>
        </w:rPr>
        <w:t>представляют ответственному исполнителю муниципальной программы в установленный им срок информацию, необходимую для подготовки годового отчета о ходе реализации муниципальной программы.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>К внешним факторам, негативно влияющим на реализацию программы, относятся: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отсутствие финансирования (неполное финансирование) из средств бюджета </w:t>
      </w:r>
      <w:proofErr w:type="spellStart"/>
      <w:r w:rsidRPr="003D5857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D5857">
        <w:rPr>
          <w:rFonts w:eastAsia="Times New Roman"/>
          <w:kern w:val="0"/>
          <w:szCs w:val="24"/>
          <w:lang w:eastAsia="ru-RU"/>
        </w:rPr>
        <w:t xml:space="preserve"> района, областного бюджета;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изменение федерального законодательства;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форс-мажорные обстоятельства. </w:t>
      </w:r>
    </w:p>
    <w:p w:rsidR="003D5857" w:rsidRPr="003D5857" w:rsidRDefault="003D5857" w:rsidP="003D5857">
      <w:pPr>
        <w:widowControl/>
        <w:suppressAutoHyphens w:val="0"/>
        <w:autoSpaceDN/>
        <w:adjustRightInd w:val="0"/>
        <w:spacing w:line="276" w:lineRule="auto"/>
        <w:ind w:firstLine="851"/>
        <w:rPr>
          <w:rFonts w:eastAsia="Times New Roman"/>
          <w:kern w:val="0"/>
          <w:szCs w:val="24"/>
          <w:lang w:eastAsia="ru-RU"/>
        </w:rPr>
      </w:pPr>
      <w:r w:rsidRPr="003D5857">
        <w:rPr>
          <w:rFonts w:eastAsia="Times New Roman"/>
          <w:kern w:val="0"/>
          <w:szCs w:val="24"/>
          <w:lang w:eastAsia="ru-RU"/>
        </w:rPr>
        <w:t xml:space="preserve">В целях минимизации негативного влияния внешних факторов возможно привлечение в установленном порядке дополнительных источников финансирования, а также принятие соответствующих правовых актов органов местного самоуправления при изменении федерального законодательства. </w:t>
      </w:r>
    </w:p>
    <w:p w:rsidR="009A026F" w:rsidRDefault="003D5857" w:rsidP="006B57A8">
      <w:pPr>
        <w:widowControl/>
        <w:shd w:val="clear" w:color="auto" w:fill="FFFFFF"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  <w:bookmarkStart w:id="3" w:name="_GoBack"/>
      <w:r w:rsidRPr="003D5857">
        <w:rPr>
          <w:rFonts w:eastAsia="Times New Roman"/>
          <w:kern w:val="0"/>
          <w:sz w:val="28"/>
          <w:szCs w:val="28"/>
          <w:lang w:eastAsia="ru-RU"/>
        </w:rPr>
        <w:t>_______________________________</w:t>
      </w:r>
    </w:p>
    <w:bookmarkEnd w:id="3"/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026F" w:rsidRDefault="009A02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6C77" w:rsidRDefault="00DD6C7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6C77" w:rsidRDefault="00DD6C7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D5857" w:rsidRDefault="003D585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080B04">
        <w:rPr>
          <w:szCs w:val="24"/>
        </w:rPr>
        <w:t>15</w:t>
      </w:r>
      <w:r w:rsidRPr="00CC5AF9">
        <w:rPr>
          <w:szCs w:val="24"/>
        </w:rPr>
        <w:t>.</w:t>
      </w:r>
      <w:r w:rsidR="000F5298">
        <w:rPr>
          <w:szCs w:val="24"/>
        </w:rPr>
        <w:t>1</w:t>
      </w:r>
      <w:r w:rsidR="00080B04">
        <w:rPr>
          <w:szCs w:val="24"/>
        </w:rPr>
        <w:t>2</w:t>
      </w:r>
      <w:r w:rsidRPr="00CC5AF9">
        <w:rPr>
          <w:szCs w:val="24"/>
        </w:rPr>
        <w:t xml:space="preserve">.2025, ТИРАЖ: 4 экземпляра  </w:t>
      </w:r>
    </w:p>
    <w:sectPr w:rsidR="00B1603B" w:rsidRPr="007031D9" w:rsidSect="00B33DB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EC1" w:rsidRDefault="00146EC1" w:rsidP="001C2FA0">
      <w:r>
        <w:separator/>
      </w:r>
    </w:p>
  </w:endnote>
  <w:endnote w:type="continuationSeparator" w:id="0">
    <w:p w:rsidR="00146EC1" w:rsidRDefault="00146EC1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EC1" w:rsidRDefault="00146EC1" w:rsidP="001C2FA0">
      <w:r>
        <w:separator/>
      </w:r>
    </w:p>
  </w:footnote>
  <w:footnote w:type="continuationSeparator" w:id="0">
    <w:p w:rsidR="00146EC1" w:rsidRDefault="00146EC1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A2A15"/>
    <w:multiLevelType w:val="hybridMultilevel"/>
    <w:tmpl w:val="E3B415B2"/>
    <w:lvl w:ilvl="0" w:tplc="24680388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6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8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0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1">
    <w:nsid w:val="28767FBA"/>
    <w:multiLevelType w:val="hybridMultilevel"/>
    <w:tmpl w:val="3776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8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01587"/>
    <w:multiLevelType w:val="multilevel"/>
    <w:tmpl w:val="347613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22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3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5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7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31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32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4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5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6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7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8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42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3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34"/>
  </w:num>
  <w:num w:numId="5">
    <w:abstractNumId w:val="30"/>
  </w:num>
  <w:num w:numId="6">
    <w:abstractNumId w:val="15"/>
  </w:num>
  <w:num w:numId="7">
    <w:abstractNumId w:val="13"/>
  </w:num>
  <w:num w:numId="8">
    <w:abstractNumId w:val="39"/>
  </w:num>
  <w:num w:numId="9">
    <w:abstractNumId w:val="2"/>
  </w:num>
  <w:num w:numId="10">
    <w:abstractNumId w:val="29"/>
  </w:num>
  <w:num w:numId="11">
    <w:abstractNumId w:val="25"/>
  </w:num>
  <w:num w:numId="12">
    <w:abstractNumId w:val="32"/>
  </w:num>
  <w:num w:numId="13">
    <w:abstractNumId w:val="9"/>
  </w:num>
  <w:num w:numId="14">
    <w:abstractNumId w:val="31"/>
  </w:num>
  <w:num w:numId="15">
    <w:abstractNumId w:val="12"/>
  </w:num>
  <w:num w:numId="16">
    <w:abstractNumId w:val="22"/>
  </w:num>
  <w:num w:numId="17">
    <w:abstractNumId w:val="7"/>
  </w:num>
  <w:num w:numId="18">
    <w:abstractNumId w:val="5"/>
  </w:num>
  <w:num w:numId="19">
    <w:abstractNumId w:val="10"/>
  </w:num>
  <w:num w:numId="20">
    <w:abstractNumId w:val="33"/>
  </w:num>
  <w:num w:numId="21">
    <w:abstractNumId w:val="41"/>
  </w:num>
  <w:num w:numId="22">
    <w:abstractNumId w:val="26"/>
  </w:num>
  <w:num w:numId="23">
    <w:abstractNumId w:val="17"/>
  </w:num>
  <w:num w:numId="24">
    <w:abstractNumId w:val="43"/>
  </w:num>
  <w:num w:numId="25">
    <w:abstractNumId w:val="37"/>
  </w:num>
  <w:num w:numId="26">
    <w:abstractNumId w:val="20"/>
  </w:num>
  <w:num w:numId="27">
    <w:abstractNumId w:val="3"/>
  </w:num>
  <w:num w:numId="28">
    <w:abstractNumId w:val="18"/>
  </w:num>
  <w:num w:numId="29">
    <w:abstractNumId w:val="8"/>
  </w:num>
  <w:num w:numId="30">
    <w:abstractNumId w:val="24"/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35"/>
  </w:num>
  <w:num w:numId="34">
    <w:abstractNumId w:val="1"/>
  </w:num>
  <w:num w:numId="35">
    <w:abstractNumId w:val="36"/>
  </w:num>
  <w:num w:numId="36">
    <w:abstractNumId w:val="16"/>
  </w:num>
  <w:num w:numId="37">
    <w:abstractNumId w:val="28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0B04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0F5298"/>
    <w:rsid w:val="00101859"/>
    <w:rsid w:val="001038B7"/>
    <w:rsid w:val="00104C7F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6EC1"/>
    <w:rsid w:val="0016061F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042E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22CD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117B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4920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585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54A62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0AD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B57A8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026F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5AF9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6C77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2687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61">
    <w:name w:val=" Знак Знак6 Знак Знак Знак Знак Знак Знак Знак Знак"/>
    <w:basedOn w:val="a"/>
    <w:rsid w:val="003D5857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61">
    <w:name w:val=" Знак Знак6 Знак Знак Знак Знак Знак Знак Знак Знак"/>
    <w:basedOn w:val="a"/>
    <w:rsid w:val="003D5857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5991" TargetMode="External"/><Relationship Id="rId18" Type="http://schemas.openxmlformats.org/officeDocument/2006/relationships/hyperlink" Target="https://www.consultant.ru/document/cons_doc_LAW_76459/702dde295a34560ccb0cd0d60bdbc998dc587d4c/" TargetMode="External"/><Relationship Id="rId26" Type="http://schemas.openxmlformats.org/officeDocument/2006/relationships/hyperlink" Target="https://www.consultant.ru/document/cons_doc_LAW_482834/0ecb608c01921051051f567b54764ea0b1c255eb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515490/83090cb272c2f87be6ca41ff667e133c69ea2f88/" TargetMode="External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5991" TargetMode="External"/><Relationship Id="rId17" Type="http://schemas.openxmlformats.org/officeDocument/2006/relationships/hyperlink" Target="https://www.consultant.ru/document/cons_doc_LAW_76459/702dde295a34560ccb0cd0d60bdbc998dc587d4c/" TargetMode="External"/><Relationship Id="rId25" Type="http://schemas.openxmlformats.org/officeDocument/2006/relationships/hyperlink" Target="https://www.consultant.ru/document/cons_doc_LAW_345416/dfc6d1fe7b40b3987f2d5b970c0a1732f36f2a7b/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82834/03ce2c58e861183eb17af2339b8c200f7ddaa003/" TargetMode="External"/><Relationship Id="rId20" Type="http://schemas.openxmlformats.org/officeDocument/2006/relationships/hyperlink" Target="https://www.consultant.ru/document/cons_doc_LAW_515490/3bd6354ce3220fd30e395b47fcc3e7394ecb2620/" TargetMode="External"/><Relationship Id="rId29" Type="http://schemas.openxmlformats.org/officeDocument/2006/relationships/hyperlink" Target="https://www.consultant.ru/document/cons_doc_LAW_489351/c0efb3610dfc16e91973df93a6e3da4d4f371da7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935" TargetMode="External"/><Relationship Id="rId24" Type="http://schemas.openxmlformats.org/officeDocument/2006/relationships/hyperlink" Target="https://www.consultant.ru/document/cons_doc_LAW_508490/c45365c248cb941414cd2b2badfd747c475b0bdf/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5935" TargetMode="External"/><Relationship Id="rId23" Type="http://schemas.openxmlformats.org/officeDocument/2006/relationships/hyperlink" Target="https://www.consultant.ru/document/cons_doc_LAW_508490/43995aca99eddad9a88ea6e9e177fe85b82ef41e/" TargetMode="External"/><Relationship Id="rId28" Type="http://schemas.openxmlformats.org/officeDocument/2006/relationships/hyperlink" Target="https://www.consultant.ru/document/cons_doc_LAW_515490/f4f4a9204274bb582276faed556267181c9fd8c6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5935" TargetMode="External"/><Relationship Id="rId19" Type="http://schemas.openxmlformats.org/officeDocument/2006/relationships/hyperlink" Target="https://www.consultant.ru/document/cons_doc_LAW_76459/702dde295a34560ccb0cd0d60bdbc998dc587d4c/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6596" TargetMode="External"/><Relationship Id="rId22" Type="http://schemas.openxmlformats.org/officeDocument/2006/relationships/hyperlink" Target="https://www.consultant.ru/document/cons_doc_LAW_515490/9b84ad600c3e341d901bafef2e52b352dc1b4fe5/" TargetMode="External"/><Relationship Id="rId27" Type="http://schemas.openxmlformats.org/officeDocument/2006/relationships/hyperlink" Target="https://www.consultant.ru/document/cons_doc_LAW_515490/3bd6354ce3220fd30e395b47fcc3e7394ecb2620/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F4BB5-9A25-4DEA-B4B5-A2C32F45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46</Pages>
  <Words>12687</Words>
  <Characters>72322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74</cp:revision>
  <cp:lastPrinted>2025-07-04T11:13:00Z</cp:lastPrinted>
  <dcterms:created xsi:type="dcterms:W3CDTF">2024-11-06T12:58:00Z</dcterms:created>
  <dcterms:modified xsi:type="dcterms:W3CDTF">2025-12-25T14:21:00Z</dcterms:modified>
</cp:coreProperties>
</file>