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A" w:rsidRPr="005A695A" w:rsidRDefault="005A695A" w:rsidP="00D35C1A">
      <w:pPr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5C1A">
        <w:rPr>
          <w:rFonts w:ascii="Times New Roman" w:hAnsi="Times New Roman" w:cs="Times New Roman"/>
          <w:b/>
          <w:noProof/>
          <w:sz w:val="32"/>
          <w:szCs w:val="30"/>
          <w:lang w:eastAsia="ru-RU"/>
        </w:rPr>
        <w:drawing>
          <wp:anchor distT="36195" distB="36195" distL="215900" distR="144145" simplePos="0" relativeHeight="251658240" behindDoc="0" locked="0" layoutInCell="1" allowOverlap="1" wp14:anchorId="6F737135" wp14:editId="3ACAF7DD">
            <wp:simplePos x="0" y="0"/>
            <wp:positionH relativeFrom="column">
              <wp:posOffset>4533265</wp:posOffset>
            </wp:positionH>
            <wp:positionV relativeFrom="paragraph">
              <wp:posOffset>2540</wp:posOffset>
            </wp:positionV>
            <wp:extent cx="1403350" cy="1565275"/>
            <wp:effectExtent l="0" t="0" r="6350" b="0"/>
            <wp:wrapSquare wrapText="bothSides"/>
            <wp:docPr id="1" name="Рисунок 1" descr="H:\Пономарева\ТКО\Купр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номарева\ТКО\Купри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C1A">
        <w:rPr>
          <w:rFonts w:ascii="Times New Roman" w:hAnsi="Times New Roman" w:cs="Times New Roman"/>
          <w:b/>
          <w:sz w:val="32"/>
          <w:szCs w:val="30"/>
        </w:rPr>
        <w:t xml:space="preserve">АО «Куприт» продолжает договорную кампанию </w:t>
      </w:r>
      <w:proofErr w:type="gramStart"/>
      <w:r w:rsidRPr="00D35C1A">
        <w:rPr>
          <w:rFonts w:ascii="Times New Roman" w:hAnsi="Times New Roman" w:cs="Times New Roman"/>
          <w:b/>
          <w:sz w:val="32"/>
          <w:szCs w:val="30"/>
        </w:rPr>
        <w:t>с</w:t>
      </w:r>
      <w:proofErr w:type="gramEnd"/>
      <w:r w:rsidRPr="00D35C1A">
        <w:rPr>
          <w:rFonts w:ascii="Times New Roman" w:hAnsi="Times New Roman" w:cs="Times New Roman"/>
          <w:b/>
          <w:sz w:val="32"/>
          <w:szCs w:val="30"/>
        </w:rPr>
        <w:t xml:space="preserve"> ЮЛ и ИП</w:t>
      </w:r>
    </w:p>
    <w:p w:rsidR="005A695A" w:rsidRPr="00D35C1A" w:rsidRDefault="005A695A" w:rsidP="005A6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A">
        <w:rPr>
          <w:rFonts w:ascii="Times New Roman" w:hAnsi="Times New Roman" w:cs="Times New Roman"/>
          <w:sz w:val="26"/>
          <w:szCs w:val="26"/>
        </w:rPr>
        <w:t>Региональный оператор АО «Куприт» продолжает договорную кампанию с юридическими лицами и индивидуальными предпринимателями Кировской области.</w:t>
      </w:r>
    </w:p>
    <w:p w:rsidR="002F018A" w:rsidRDefault="005A695A" w:rsidP="005A6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A">
        <w:rPr>
          <w:rFonts w:ascii="Times New Roman" w:hAnsi="Times New Roman" w:cs="Times New Roman"/>
          <w:sz w:val="26"/>
          <w:szCs w:val="26"/>
        </w:rPr>
        <w:t xml:space="preserve">Юридическим лицам и ИП, </w:t>
      </w:r>
      <w:r w:rsidR="004B11FB">
        <w:rPr>
          <w:rFonts w:ascii="Times New Roman" w:hAnsi="Times New Roman" w:cs="Times New Roman"/>
          <w:sz w:val="26"/>
          <w:szCs w:val="26"/>
        </w:rPr>
        <w:t>не заключающим</w:t>
      </w:r>
      <w:r w:rsidRPr="00D35C1A">
        <w:rPr>
          <w:rFonts w:ascii="Times New Roman" w:hAnsi="Times New Roman" w:cs="Times New Roman"/>
          <w:sz w:val="26"/>
          <w:szCs w:val="26"/>
        </w:rPr>
        <w:t xml:space="preserve"> договор с региональным оператором, напоминают: </w:t>
      </w:r>
      <w:r w:rsidRPr="00D35C1A">
        <w:rPr>
          <w:rFonts w:ascii="Times New Roman" w:hAnsi="Times New Roman" w:cs="Times New Roman"/>
          <w:b/>
          <w:sz w:val="26"/>
          <w:szCs w:val="26"/>
        </w:rPr>
        <w:t xml:space="preserve">согласно действующему законодательству Российской Федерации все </w:t>
      </w:r>
      <w:proofErr w:type="spellStart"/>
      <w:r w:rsidRPr="00D35C1A">
        <w:rPr>
          <w:rFonts w:ascii="Times New Roman" w:hAnsi="Times New Roman" w:cs="Times New Roman"/>
          <w:b/>
          <w:sz w:val="26"/>
          <w:szCs w:val="26"/>
        </w:rPr>
        <w:t>отходообразователи</w:t>
      </w:r>
      <w:proofErr w:type="spellEnd"/>
      <w:r w:rsidRPr="00D35C1A">
        <w:rPr>
          <w:rFonts w:ascii="Times New Roman" w:hAnsi="Times New Roman" w:cs="Times New Roman"/>
          <w:b/>
          <w:sz w:val="26"/>
          <w:szCs w:val="26"/>
        </w:rPr>
        <w:t>, к которым в том числе отнесены юридические лица и индивидуальные предприниматели</w:t>
      </w:r>
      <w:r w:rsidR="00D35C1A">
        <w:rPr>
          <w:rFonts w:ascii="Times New Roman" w:hAnsi="Times New Roman" w:cs="Times New Roman"/>
          <w:b/>
          <w:sz w:val="26"/>
          <w:szCs w:val="26"/>
        </w:rPr>
        <w:t>,</w:t>
      </w:r>
      <w:r w:rsidRPr="00D35C1A">
        <w:rPr>
          <w:rFonts w:ascii="Times New Roman" w:hAnsi="Times New Roman" w:cs="Times New Roman"/>
          <w:b/>
          <w:sz w:val="26"/>
          <w:szCs w:val="26"/>
        </w:rPr>
        <w:t xml:space="preserve"> должны иметь договор с региональным оператором</w:t>
      </w:r>
      <w:r w:rsidR="002F018A">
        <w:rPr>
          <w:rFonts w:ascii="Times New Roman" w:hAnsi="Times New Roman" w:cs="Times New Roman"/>
          <w:sz w:val="26"/>
          <w:szCs w:val="26"/>
        </w:rPr>
        <w:t>.</w:t>
      </w:r>
    </w:p>
    <w:p w:rsidR="002F018A" w:rsidRDefault="005A695A" w:rsidP="002F0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A">
        <w:rPr>
          <w:rFonts w:ascii="Times New Roman" w:hAnsi="Times New Roman" w:cs="Times New Roman"/>
          <w:sz w:val="26"/>
          <w:szCs w:val="26"/>
        </w:rPr>
        <w:t>Если потребитель не направил региональному оператору заявку и документы на заключение договора, то договор считается заключенным на условиях типового договора и вступившим в силу на 16-й рабочий день после размещения региональным оператором на своем официальном сайте предложения о заключении договора. Типовая форма договора предполагает определение размера платы за услугу по обращению с ТКО исходя из нормативов накопления. Для исключения несения д</w:t>
      </w:r>
      <w:r w:rsidR="004B11FB">
        <w:rPr>
          <w:rFonts w:ascii="Times New Roman" w:hAnsi="Times New Roman" w:cs="Times New Roman"/>
          <w:sz w:val="26"/>
          <w:szCs w:val="26"/>
        </w:rPr>
        <w:t>ополнительных финансовых затрат</w:t>
      </w:r>
      <w:r w:rsidRPr="00D35C1A">
        <w:rPr>
          <w:rFonts w:ascii="Times New Roman" w:hAnsi="Times New Roman" w:cs="Times New Roman"/>
          <w:sz w:val="26"/>
          <w:szCs w:val="26"/>
        </w:rPr>
        <w:t xml:space="preserve"> юридические лица и индивидуальные предприниматели имеют право осуществлять коммерческий учет ТКО, исходя из фактических объемов накопления. Для реализации данной возможности необходимо оборудовать контейнерную площадку, приобрести в собственность или аренду контейнер, включить контейнерную площадку в реестр мест накопления</w:t>
      </w:r>
      <w:r w:rsidR="004B11FB">
        <w:rPr>
          <w:rFonts w:ascii="Times New Roman" w:hAnsi="Times New Roman" w:cs="Times New Roman"/>
          <w:sz w:val="26"/>
          <w:szCs w:val="26"/>
        </w:rPr>
        <w:t xml:space="preserve"> ТКО</w:t>
      </w:r>
      <w:r w:rsidR="00B61BB7" w:rsidRPr="00D35C1A">
        <w:rPr>
          <w:rFonts w:ascii="Times New Roman" w:hAnsi="Times New Roman" w:cs="Times New Roman"/>
          <w:sz w:val="26"/>
          <w:szCs w:val="26"/>
        </w:rPr>
        <w:t xml:space="preserve">. Если площадка будет находиться на </w:t>
      </w:r>
      <w:r w:rsidR="00D35C1A">
        <w:rPr>
          <w:rFonts w:ascii="Times New Roman" w:hAnsi="Times New Roman" w:cs="Times New Roman"/>
          <w:sz w:val="26"/>
          <w:szCs w:val="26"/>
        </w:rPr>
        <w:t>территории городского поселения</w:t>
      </w:r>
      <w:r w:rsidR="004B11FB">
        <w:rPr>
          <w:rFonts w:ascii="Times New Roman" w:hAnsi="Times New Roman" w:cs="Times New Roman"/>
          <w:sz w:val="26"/>
          <w:szCs w:val="26"/>
        </w:rPr>
        <w:t>, то</w:t>
      </w:r>
      <w:r w:rsidR="00B61BB7" w:rsidRP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D35C1A" w:rsidRPr="00D35C1A">
        <w:rPr>
          <w:rFonts w:ascii="Times New Roman" w:hAnsi="Times New Roman" w:cs="Times New Roman"/>
          <w:sz w:val="26"/>
          <w:szCs w:val="26"/>
        </w:rPr>
        <w:t xml:space="preserve">для внесения площадки в реестр мест накопления ТКО </w:t>
      </w:r>
      <w:r w:rsidR="00B61BB7" w:rsidRPr="00D35C1A">
        <w:rPr>
          <w:rFonts w:ascii="Times New Roman" w:hAnsi="Times New Roman" w:cs="Times New Roman"/>
          <w:sz w:val="26"/>
          <w:szCs w:val="26"/>
        </w:rPr>
        <w:t>необходимо обратиться</w:t>
      </w:r>
      <w:r w:rsidR="00D35C1A" w:rsidRPr="00D35C1A">
        <w:rPr>
          <w:rFonts w:ascii="Times New Roman" w:hAnsi="Times New Roman" w:cs="Times New Roman"/>
          <w:sz w:val="26"/>
          <w:szCs w:val="26"/>
        </w:rPr>
        <w:t xml:space="preserve"> в Администрацию соответствующего городского поселения, если на территории сельского поселения – в Администрацию Подосиновского района</w:t>
      </w:r>
      <w:r w:rsidRPr="00D35C1A">
        <w:rPr>
          <w:rFonts w:ascii="Times New Roman" w:hAnsi="Times New Roman" w:cs="Times New Roman"/>
          <w:sz w:val="26"/>
          <w:szCs w:val="26"/>
        </w:rPr>
        <w:t xml:space="preserve">. После внесения площадки в реестр </w:t>
      </w:r>
      <w:r w:rsidR="00D35C1A">
        <w:rPr>
          <w:rFonts w:ascii="Times New Roman" w:hAnsi="Times New Roman" w:cs="Times New Roman"/>
          <w:sz w:val="26"/>
          <w:szCs w:val="26"/>
        </w:rPr>
        <w:t xml:space="preserve">необходимо обратиться в </w:t>
      </w:r>
      <w:r w:rsidRPr="00D35C1A">
        <w:rPr>
          <w:rFonts w:ascii="Times New Roman" w:hAnsi="Times New Roman" w:cs="Times New Roman"/>
          <w:sz w:val="26"/>
          <w:szCs w:val="26"/>
        </w:rPr>
        <w:t>АО «Куприт» с заявлением на внесение изменений в договор и согласовании периодичности вывоза ТКО.</w:t>
      </w:r>
      <w:r w:rsidR="002F018A">
        <w:rPr>
          <w:rFonts w:ascii="Times New Roman" w:hAnsi="Times New Roman" w:cs="Times New Roman"/>
          <w:sz w:val="26"/>
          <w:szCs w:val="26"/>
        </w:rPr>
        <w:t xml:space="preserve"> </w:t>
      </w:r>
      <w:r w:rsidRPr="00D35C1A">
        <w:rPr>
          <w:rFonts w:ascii="Times New Roman" w:hAnsi="Times New Roman" w:cs="Times New Roman"/>
          <w:sz w:val="26"/>
          <w:szCs w:val="26"/>
        </w:rPr>
        <w:t xml:space="preserve">До момента обустройства </w:t>
      </w:r>
      <w:r w:rsidR="00E70C1B">
        <w:rPr>
          <w:rFonts w:ascii="Times New Roman" w:hAnsi="Times New Roman" w:cs="Times New Roman"/>
          <w:sz w:val="26"/>
          <w:szCs w:val="26"/>
        </w:rPr>
        <w:t xml:space="preserve">контейнерной площадки </w:t>
      </w:r>
      <w:r w:rsidRPr="00D35C1A">
        <w:rPr>
          <w:rFonts w:ascii="Times New Roman" w:hAnsi="Times New Roman" w:cs="Times New Roman"/>
          <w:sz w:val="26"/>
          <w:szCs w:val="26"/>
        </w:rPr>
        <w:t xml:space="preserve">и внесения </w:t>
      </w:r>
      <w:r w:rsidR="00E70C1B">
        <w:rPr>
          <w:rFonts w:ascii="Times New Roman" w:hAnsi="Times New Roman" w:cs="Times New Roman"/>
          <w:sz w:val="26"/>
          <w:szCs w:val="26"/>
        </w:rPr>
        <w:t>ее</w:t>
      </w:r>
      <w:r w:rsidR="002F018A">
        <w:rPr>
          <w:rFonts w:ascii="Times New Roman" w:hAnsi="Times New Roman" w:cs="Times New Roman"/>
          <w:sz w:val="26"/>
          <w:szCs w:val="26"/>
        </w:rPr>
        <w:t xml:space="preserve"> в реестр</w:t>
      </w:r>
      <w:r w:rsidRPr="00D35C1A">
        <w:rPr>
          <w:rFonts w:ascii="Times New Roman" w:hAnsi="Times New Roman" w:cs="Times New Roman"/>
          <w:sz w:val="26"/>
          <w:szCs w:val="26"/>
        </w:rPr>
        <w:t xml:space="preserve"> определение объема осуществля</w:t>
      </w:r>
      <w:r w:rsidR="00E70C1B">
        <w:rPr>
          <w:rFonts w:ascii="Times New Roman" w:hAnsi="Times New Roman" w:cs="Times New Roman"/>
          <w:sz w:val="26"/>
          <w:szCs w:val="26"/>
        </w:rPr>
        <w:t>е</w:t>
      </w:r>
      <w:r w:rsidRPr="00D35C1A">
        <w:rPr>
          <w:rFonts w:ascii="Times New Roman" w:hAnsi="Times New Roman" w:cs="Times New Roman"/>
          <w:sz w:val="26"/>
          <w:szCs w:val="26"/>
        </w:rPr>
        <w:t>тся только исходя из нор</w:t>
      </w:r>
      <w:r w:rsidR="002F018A">
        <w:rPr>
          <w:rFonts w:ascii="Times New Roman" w:hAnsi="Times New Roman" w:cs="Times New Roman"/>
          <w:sz w:val="26"/>
          <w:szCs w:val="26"/>
        </w:rPr>
        <w:t>мативов накопления.</w:t>
      </w:r>
    </w:p>
    <w:p w:rsidR="00516950" w:rsidRPr="00D35C1A" w:rsidRDefault="00674B4F" w:rsidP="002F0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</w:t>
      </w:r>
      <w:r w:rsidR="005A695A" w:rsidRPr="00D35C1A">
        <w:rPr>
          <w:rFonts w:ascii="Times New Roman" w:hAnsi="Times New Roman" w:cs="Times New Roman"/>
          <w:sz w:val="26"/>
          <w:szCs w:val="26"/>
        </w:rPr>
        <w:t xml:space="preserve"> контрольно-инспекционного управления АО «Куприт» регулярно проводят рейды по выявлению юридических лиц и индивидуальных предпринимателей, не подавших заявку на заключение договора. По состоянию на 01.09.2020 только на территории города Кирова выявлено более 1 500 таких организаций. </w:t>
      </w:r>
      <w:r w:rsidR="005A695A" w:rsidRPr="00DF564A">
        <w:rPr>
          <w:rFonts w:ascii="Times New Roman" w:hAnsi="Times New Roman" w:cs="Times New Roman"/>
          <w:b/>
          <w:sz w:val="26"/>
          <w:szCs w:val="26"/>
        </w:rPr>
        <w:t>Всем им произведено начисление платы за ус</w:t>
      </w:r>
      <w:r w:rsidR="00E03103" w:rsidRPr="00DF564A">
        <w:rPr>
          <w:rFonts w:ascii="Times New Roman" w:hAnsi="Times New Roman" w:cs="Times New Roman"/>
          <w:b/>
          <w:sz w:val="26"/>
          <w:szCs w:val="26"/>
        </w:rPr>
        <w:t>лугу по обращению с ТКО с начала</w:t>
      </w:r>
      <w:r w:rsidR="005A695A" w:rsidRPr="00DF564A">
        <w:rPr>
          <w:rFonts w:ascii="Times New Roman" w:hAnsi="Times New Roman" w:cs="Times New Roman"/>
          <w:b/>
          <w:sz w:val="26"/>
          <w:szCs w:val="26"/>
        </w:rPr>
        <w:t xml:space="preserve"> деятельности регионального оператора </w:t>
      </w:r>
      <w:r w:rsidR="00BB3F4F">
        <w:rPr>
          <w:rFonts w:ascii="Times New Roman" w:hAnsi="Times New Roman" w:cs="Times New Roman"/>
          <w:b/>
          <w:sz w:val="26"/>
          <w:szCs w:val="26"/>
        </w:rPr>
        <w:t>(с 01.01.2019</w:t>
      </w:r>
      <w:bookmarkStart w:id="0" w:name="_GoBack"/>
      <w:bookmarkEnd w:id="0"/>
      <w:r w:rsidR="00E03103" w:rsidRPr="00DF564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5A695A" w:rsidRPr="00DF564A">
        <w:rPr>
          <w:rFonts w:ascii="Times New Roman" w:hAnsi="Times New Roman" w:cs="Times New Roman"/>
          <w:b/>
          <w:sz w:val="26"/>
          <w:szCs w:val="26"/>
        </w:rPr>
        <w:t>исходя из нормативов накопления.</w:t>
      </w:r>
    </w:p>
    <w:sectPr w:rsidR="00516950" w:rsidRP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A"/>
    <w:rsid w:val="0025085A"/>
    <w:rsid w:val="002F018A"/>
    <w:rsid w:val="00406CAB"/>
    <w:rsid w:val="004B11FB"/>
    <w:rsid w:val="00516950"/>
    <w:rsid w:val="005A695A"/>
    <w:rsid w:val="00674B4F"/>
    <w:rsid w:val="00B61BB7"/>
    <w:rsid w:val="00BB3F4F"/>
    <w:rsid w:val="00D35C1A"/>
    <w:rsid w:val="00DF564A"/>
    <w:rsid w:val="00E03103"/>
    <w:rsid w:val="00E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Koneva</cp:lastModifiedBy>
  <cp:revision>4</cp:revision>
  <dcterms:created xsi:type="dcterms:W3CDTF">2021-04-28T07:36:00Z</dcterms:created>
  <dcterms:modified xsi:type="dcterms:W3CDTF">2021-04-29T04:21:00Z</dcterms:modified>
</cp:coreProperties>
</file>